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6B3" w:rsidRPr="00FB60FB" w:rsidRDefault="000C46B3">
      <w:pPr>
        <w:rPr>
          <w:rFonts w:ascii="Arial" w:hAnsi="Arial" w:cs="Arial"/>
          <w:b/>
          <w:sz w:val="20"/>
          <w:szCs w:val="20"/>
        </w:rPr>
      </w:pPr>
    </w:p>
    <w:p w:rsidR="000C46B3" w:rsidRPr="00FB60FB" w:rsidRDefault="000C46B3" w:rsidP="000C46B3">
      <w:pPr>
        <w:rPr>
          <w:rFonts w:ascii="Arial" w:hAnsi="Arial" w:cs="Arial"/>
          <w:b/>
          <w:sz w:val="20"/>
          <w:szCs w:val="20"/>
          <w:u w:val="single"/>
        </w:rPr>
      </w:pPr>
      <w:r w:rsidRPr="00FB60FB">
        <w:rPr>
          <w:rFonts w:ascii="Arial" w:hAnsi="Arial" w:cs="Arial"/>
          <w:b/>
          <w:sz w:val="20"/>
          <w:szCs w:val="20"/>
          <w:u w:val="single"/>
        </w:rPr>
        <w:t xml:space="preserve">GASTO </w:t>
      </w:r>
      <w:r w:rsidR="00FB60FB" w:rsidRPr="00FB60FB">
        <w:rPr>
          <w:rFonts w:ascii="Arial" w:hAnsi="Arial" w:cs="Arial"/>
          <w:b/>
          <w:sz w:val="20"/>
          <w:szCs w:val="20"/>
          <w:u w:val="single"/>
        </w:rPr>
        <w:t>PÚBLICO</w:t>
      </w:r>
      <w:r w:rsidR="007A5D46" w:rsidRPr="00FB60FB">
        <w:rPr>
          <w:rFonts w:ascii="Arial" w:hAnsi="Arial" w:cs="Arial"/>
          <w:b/>
          <w:sz w:val="20"/>
          <w:szCs w:val="20"/>
          <w:u w:val="single"/>
        </w:rPr>
        <w:t xml:space="preserve"> </w:t>
      </w:r>
      <w:r w:rsidRPr="00FB60FB">
        <w:rPr>
          <w:rFonts w:ascii="Arial" w:hAnsi="Arial" w:cs="Arial"/>
          <w:b/>
          <w:sz w:val="20"/>
          <w:szCs w:val="20"/>
          <w:u w:val="single"/>
        </w:rPr>
        <w:t xml:space="preserve">MUNICIPAL POR FINALIDAD Y FUNCION </w:t>
      </w:r>
      <w:r w:rsidR="007A5D46" w:rsidRPr="00FB60FB">
        <w:rPr>
          <w:rFonts w:ascii="Arial" w:hAnsi="Arial" w:cs="Arial"/>
          <w:b/>
          <w:sz w:val="20"/>
          <w:szCs w:val="20"/>
          <w:u w:val="single"/>
        </w:rPr>
        <w:t>EN LA REPUBLICA ARGENTINA</w:t>
      </w:r>
    </w:p>
    <w:p w:rsidR="000C46B3" w:rsidRPr="001028A4" w:rsidRDefault="000C46B3" w:rsidP="000C46B3">
      <w:pPr>
        <w:rPr>
          <w:rFonts w:ascii="Arial" w:hAnsi="Arial" w:cs="Arial"/>
          <w:sz w:val="20"/>
          <w:szCs w:val="20"/>
        </w:rPr>
      </w:pPr>
      <w:r w:rsidRPr="001028A4">
        <w:rPr>
          <w:rFonts w:ascii="Arial" w:hAnsi="Arial" w:cs="Arial"/>
          <w:sz w:val="20"/>
          <w:szCs w:val="20"/>
        </w:rPr>
        <w:t>Para comenzar, sabemos que gasto público es considerado toda erogación generalmente en dinero que incide sobre las finanzas del estado y se destina al cumplimiento de fines administrativos, económicos y sociales.</w:t>
      </w:r>
    </w:p>
    <w:p w:rsidR="000C46B3" w:rsidRPr="001028A4" w:rsidRDefault="000C46B3" w:rsidP="000C46B3">
      <w:pPr>
        <w:rPr>
          <w:rFonts w:ascii="Arial" w:hAnsi="Arial" w:cs="Arial"/>
          <w:sz w:val="20"/>
          <w:szCs w:val="20"/>
        </w:rPr>
      </w:pPr>
      <w:r w:rsidRPr="001028A4">
        <w:rPr>
          <w:rFonts w:ascii="Arial" w:hAnsi="Arial" w:cs="Arial"/>
          <w:sz w:val="20"/>
          <w:szCs w:val="20"/>
        </w:rPr>
        <w:t xml:space="preserve">Los gastos públicos constituyen las transacciones financieras que realizan las jurisdicciones y entidades públicas para adquirir los bienes y servicios que requiere la producción de bienes y servicios, o para transferir los recursos recaudados a diferentes agentes económicos, en un período determinado. </w:t>
      </w:r>
    </w:p>
    <w:p w:rsidR="00CE57DF" w:rsidRPr="001028A4" w:rsidRDefault="00CE57DF" w:rsidP="000C46B3">
      <w:pPr>
        <w:rPr>
          <w:rFonts w:ascii="Arial" w:hAnsi="Arial" w:cs="Arial"/>
          <w:sz w:val="20"/>
          <w:szCs w:val="20"/>
        </w:rPr>
      </w:pPr>
      <w:proofErr w:type="spellStart"/>
      <w:r w:rsidRPr="001028A4">
        <w:rPr>
          <w:rFonts w:ascii="Arial" w:hAnsi="Arial" w:cs="Arial"/>
          <w:sz w:val="20"/>
          <w:szCs w:val="20"/>
        </w:rPr>
        <w:t>Tambien</w:t>
      </w:r>
      <w:proofErr w:type="spellEnd"/>
      <w:r w:rsidRPr="001028A4">
        <w:rPr>
          <w:rFonts w:ascii="Arial" w:hAnsi="Arial" w:cs="Arial"/>
          <w:sz w:val="20"/>
          <w:szCs w:val="20"/>
        </w:rPr>
        <w:t xml:space="preserve"> como ya vimos, hay diferentes clasificaciones de estos gastos, para ordenar, resumir y presentarlos con el fin de proporcionar información acerca de la economía publica a los ciudadanos.</w:t>
      </w:r>
    </w:p>
    <w:p w:rsidR="000C46B3" w:rsidRPr="001028A4" w:rsidRDefault="000C46B3" w:rsidP="000C46B3">
      <w:pPr>
        <w:rPr>
          <w:rFonts w:ascii="Arial" w:hAnsi="Arial" w:cs="Arial"/>
          <w:sz w:val="20"/>
          <w:szCs w:val="20"/>
        </w:rPr>
      </w:pPr>
      <w:r w:rsidRPr="001028A4">
        <w:rPr>
          <w:rFonts w:ascii="Arial" w:hAnsi="Arial" w:cs="Arial"/>
          <w:sz w:val="20"/>
          <w:szCs w:val="20"/>
        </w:rPr>
        <w:t xml:space="preserve">Entre sus clasificaciones vimos la que trata sobre su FINALIDAD Y FUNCION. </w:t>
      </w:r>
    </w:p>
    <w:p w:rsidR="000C46B3" w:rsidRPr="001028A4" w:rsidRDefault="000C46B3" w:rsidP="000C46B3">
      <w:pPr>
        <w:rPr>
          <w:rFonts w:ascii="Arial" w:hAnsi="Arial" w:cs="Arial"/>
          <w:sz w:val="20"/>
          <w:szCs w:val="20"/>
        </w:rPr>
      </w:pPr>
      <w:r w:rsidRPr="001028A4">
        <w:rPr>
          <w:rFonts w:ascii="Arial" w:hAnsi="Arial" w:cs="Arial"/>
          <w:sz w:val="20"/>
          <w:szCs w:val="20"/>
        </w:rPr>
        <w:t xml:space="preserve">Actualmente la reglamentación de la ley 24156 dispone que el presupuesto deba incluir las siguientes clasificaciones de gastos: </w:t>
      </w:r>
    </w:p>
    <w:p w:rsidR="000C46B3" w:rsidRPr="001028A4" w:rsidRDefault="000C46B3" w:rsidP="000C46B3">
      <w:pPr>
        <w:rPr>
          <w:rFonts w:ascii="Arial" w:hAnsi="Arial" w:cs="Arial"/>
          <w:sz w:val="20"/>
          <w:szCs w:val="20"/>
        </w:rPr>
      </w:pPr>
      <w:r w:rsidRPr="001028A4">
        <w:rPr>
          <w:rFonts w:ascii="Arial" w:hAnsi="Arial" w:cs="Arial"/>
          <w:sz w:val="20"/>
          <w:szCs w:val="20"/>
        </w:rPr>
        <w:t>a) Por finalidad, función y clasificación económica de gastos</w:t>
      </w:r>
    </w:p>
    <w:p w:rsidR="000C46B3" w:rsidRPr="001028A4" w:rsidRDefault="000C46B3" w:rsidP="000C46B3">
      <w:pPr>
        <w:rPr>
          <w:rFonts w:ascii="Arial" w:hAnsi="Arial" w:cs="Arial"/>
          <w:sz w:val="20"/>
          <w:szCs w:val="20"/>
        </w:rPr>
      </w:pPr>
      <w:r w:rsidRPr="001028A4">
        <w:rPr>
          <w:rFonts w:ascii="Arial" w:hAnsi="Arial" w:cs="Arial"/>
          <w:sz w:val="20"/>
          <w:szCs w:val="20"/>
        </w:rPr>
        <w:t xml:space="preserve"> b) Económica y por objeto del gasto</w:t>
      </w:r>
    </w:p>
    <w:p w:rsidR="000C46B3" w:rsidRPr="001028A4" w:rsidRDefault="000C46B3" w:rsidP="000C46B3">
      <w:pPr>
        <w:rPr>
          <w:rFonts w:ascii="Arial" w:hAnsi="Arial" w:cs="Arial"/>
          <w:sz w:val="20"/>
          <w:szCs w:val="20"/>
        </w:rPr>
      </w:pPr>
      <w:r w:rsidRPr="001028A4">
        <w:rPr>
          <w:rFonts w:ascii="Arial" w:hAnsi="Arial" w:cs="Arial"/>
          <w:sz w:val="20"/>
          <w:szCs w:val="20"/>
        </w:rPr>
        <w:t xml:space="preserve"> c) Jurisdiccional y por finalidades y funciones del gasto</w:t>
      </w:r>
    </w:p>
    <w:p w:rsidR="000C46B3" w:rsidRPr="001028A4" w:rsidRDefault="000C46B3" w:rsidP="000C46B3">
      <w:pPr>
        <w:rPr>
          <w:rFonts w:ascii="Arial" w:hAnsi="Arial" w:cs="Arial"/>
          <w:sz w:val="20"/>
          <w:szCs w:val="20"/>
        </w:rPr>
      </w:pPr>
      <w:r w:rsidRPr="001028A4">
        <w:rPr>
          <w:rFonts w:ascii="Arial" w:hAnsi="Arial" w:cs="Arial"/>
          <w:sz w:val="20"/>
          <w:szCs w:val="20"/>
        </w:rPr>
        <w:t xml:space="preserve"> d) Jurisdiccional del gasto según la fuente de financiamiento.</w:t>
      </w:r>
    </w:p>
    <w:p w:rsidR="000C46B3" w:rsidRPr="001028A4" w:rsidRDefault="000C46B3" w:rsidP="000C46B3">
      <w:pPr>
        <w:rPr>
          <w:rFonts w:ascii="Arial" w:hAnsi="Arial" w:cs="Arial"/>
          <w:sz w:val="20"/>
          <w:szCs w:val="20"/>
        </w:rPr>
      </w:pPr>
      <w:r w:rsidRPr="001028A4">
        <w:rPr>
          <w:rFonts w:ascii="Arial" w:hAnsi="Arial" w:cs="Arial"/>
          <w:sz w:val="20"/>
          <w:szCs w:val="20"/>
        </w:rPr>
        <w:t xml:space="preserve">Clasificación por finalidades y funciones: </w:t>
      </w:r>
    </w:p>
    <w:p w:rsidR="000C46B3" w:rsidRPr="001028A4" w:rsidRDefault="000C46B3" w:rsidP="000C46B3">
      <w:pPr>
        <w:rPr>
          <w:rFonts w:ascii="Arial" w:hAnsi="Arial" w:cs="Arial"/>
          <w:sz w:val="20"/>
          <w:szCs w:val="20"/>
        </w:rPr>
      </w:pPr>
      <w:r w:rsidRPr="001028A4">
        <w:rPr>
          <w:rFonts w:ascii="Arial" w:hAnsi="Arial" w:cs="Arial"/>
          <w:sz w:val="20"/>
          <w:szCs w:val="20"/>
        </w:rPr>
        <w:t>Los gastos pueden ser distribuidos según la necesidad</w:t>
      </w:r>
      <w:r w:rsidR="00CE57DF" w:rsidRPr="001028A4">
        <w:rPr>
          <w:rFonts w:ascii="Arial" w:hAnsi="Arial" w:cs="Arial"/>
          <w:sz w:val="20"/>
          <w:szCs w:val="20"/>
        </w:rPr>
        <w:t xml:space="preserve"> que tienden a satisfacer, al fin al que pretender llenar. </w:t>
      </w:r>
    </w:p>
    <w:p w:rsidR="000C46B3" w:rsidRPr="001028A4" w:rsidRDefault="000C46B3" w:rsidP="000C46B3">
      <w:pPr>
        <w:rPr>
          <w:rFonts w:ascii="Arial" w:hAnsi="Arial" w:cs="Arial"/>
          <w:sz w:val="20"/>
          <w:szCs w:val="20"/>
        </w:rPr>
      </w:pPr>
      <w:r w:rsidRPr="001028A4">
        <w:rPr>
          <w:rFonts w:ascii="Arial" w:hAnsi="Arial" w:cs="Arial"/>
          <w:sz w:val="20"/>
          <w:szCs w:val="20"/>
        </w:rPr>
        <w:t>Los gastos clasificados por finalidad y función permiten determinar los objetivos generales y los medios a través de los cua</w:t>
      </w:r>
      <w:r w:rsidR="00CE57DF" w:rsidRPr="001028A4">
        <w:rPr>
          <w:rFonts w:ascii="Arial" w:hAnsi="Arial" w:cs="Arial"/>
          <w:sz w:val="20"/>
          <w:szCs w:val="20"/>
        </w:rPr>
        <w:t>les se estiman alcanzar éstos. Mientras que la finalidad del Gasto Público permite identificar el objetivo primario de una determinada política presupuestaria, la función es una representación de la articulación programática del Presupuesto.</w:t>
      </w:r>
    </w:p>
    <w:p w:rsidR="00CE57DF" w:rsidRPr="001028A4" w:rsidRDefault="00CE57DF" w:rsidP="000C46B3">
      <w:pPr>
        <w:rPr>
          <w:rFonts w:ascii="Arial" w:hAnsi="Arial" w:cs="Arial"/>
          <w:sz w:val="20"/>
          <w:szCs w:val="20"/>
        </w:rPr>
      </w:pPr>
    </w:p>
    <w:p w:rsidR="000C46B3" w:rsidRPr="001028A4" w:rsidRDefault="001028A4" w:rsidP="000C46B3">
      <w:pPr>
        <w:rPr>
          <w:rFonts w:ascii="Arial" w:hAnsi="Arial" w:cs="Arial"/>
          <w:sz w:val="20"/>
          <w:szCs w:val="20"/>
        </w:rPr>
      </w:pPr>
      <w:r>
        <w:rPr>
          <w:rFonts w:ascii="Arial" w:hAnsi="Arial" w:cs="Arial"/>
          <w:sz w:val="20"/>
          <w:szCs w:val="20"/>
        </w:rPr>
        <w:t>S</w:t>
      </w:r>
      <w:r w:rsidR="000C46B3" w:rsidRPr="001028A4">
        <w:rPr>
          <w:rFonts w:ascii="Arial" w:hAnsi="Arial" w:cs="Arial"/>
          <w:sz w:val="20"/>
          <w:szCs w:val="20"/>
        </w:rPr>
        <w:t xml:space="preserve">e adopta como unidad básica de clasificación la categoría, es decir la actividad u obra, por consiguiente, cada actividad u obra tendrá asignado un código de la clasificación funcional, de acuerdo con la función a la cual se corresponda. </w:t>
      </w:r>
    </w:p>
    <w:p w:rsidR="000C46B3" w:rsidRPr="001028A4" w:rsidRDefault="000C46B3" w:rsidP="000C46B3">
      <w:pPr>
        <w:rPr>
          <w:rFonts w:ascii="Arial" w:hAnsi="Arial" w:cs="Arial"/>
          <w:sz w:val="20"/>
          <w:szCs w:val="20"/>
        </w:rPr>
      </w:pPr>
      <w:r w:rsidRPr="001028A4">
        <w:rPr>
          <w:rFonts w:ascii="Arial" w:hAnsi="Arial" w:cs="Arial"/>
          <w:sz w:val="20"/>
          <w:szCs w:val="20"/>
        </w:rPr>
        <w:t xml:space="preserve"> </w:t>
      </w:r>
    </w:p>
    <w:p w:rsidR="000C46B3" w:rsidRPr="001028A4" w:rsidRDefault="000C46B3" w:rsidP="000C46B3">
      <w:pPr>
        <w:rPr>
          <w:rFonts w:ascii="Arial" w:hAnsi="Arial" w:cs="Arial"/>
          <w:sz w:val="20"/>
          <w:szCs w:val="20"/>
        </w:rPr>
      </w:pPr>
      <w:r w:rsidRPr="001028A4">
        <w:rPr>
          <w:rFonts w:ascii="Arial" w:hAnsi="Arial" w:cs="Arial"/>
          <w:sz w:val="20"/>
          <w:szCs w:val="20"/>
        </w:rPr>
        <w:t xml:space="preserve">Como excepción al criterio general, ciertas partidas parciales del clasificador por objeto del gasto constituyen unidades básicas de la clasificación funcional.  Por ejemplo  511 Jubilaciones y/o retiros 512 Pensiones, a las que les corresponde el código 3.3 de la clasificación funcional: "Servicios Sociales, Seguridad Social". </w:t>
      </w:r>
    </w:p>
    <w:p w:rsidR="000C46B3" w:rsidRPr="001028A4" w:rsidRDefault="000C46B3" w:rsidP="000C46B3">
      <w:pPr>
        <w:rPr>
          <w:rFonts w:ascii="Arial" w:hAnsi="Arial" w:cs="Arial"/>
          <w:sz w:val="20"/>
          <w:szCs w:val="20"/>
        </w:rPr>
      </w:pPr>
      <w:r w:rsidRPr="001028A4">
        <w:rPr>
          <w:rFonts w:ascii="Arial" w:hAnsi="Arial" w:cs="Arial"/>
          <w:sz w:val="20"/>
          <w:szCs w:val="20"/>
        </w:rPr>
        <w:t xml:space="preserve"> En tanto que a las siguientes partidas: </w:t>
      </w:r>
    </w:p>
    <w:p w:rsidR="000C46B3" w:rsidRPr="001028A4" w:rsidRDefault="000C46B3" w:rsidP="000C46B3">
      <w:pPr>
        <w:rPr>
          <w:rFonts w:ascii="Arial" w:hAnsi="Arial" w:cs="Arial"/>
          <w:sz w:val="20"/>
          <w:szCs w:val="20"/>
        </w:rPr>
      </w:pPr>
      <w:r w:rsidRPr="001028A4">
        <w:rPr>
          <w:rFonts w:ascii="Arial" w:hAnsi="Arial" w:cs="Arial"/>
          <w:sz w:val="20"/>
          <w:szCs w:val="20"/>
        </w:rPr>
        <w:t xml:space="preserve"> 711 Intereses de la deuda en moneda nacional a corto plazo  713 Comisiones y otros gastos de la deuda en moneda nacional a corto plazo 716 Intereses de la deuda en moneda nacional a largo plazo 718 Comisiones y otros gastos de la deuda en moneda nacional a largo plazo 721 Intereses de la deuda en moneda extranjera a corto plazo 723 Comisiones y otros gastos de la deuda en moneda extranjera a largo plazo 726 Intereses de la deuda en moneda extranjera a largo plazo 728 Comisiones y otros gastos de la deuda en moneda extranjera a largo plazo 73 </w:t>
      </w:r>
      <w:r w:rsidRPr="001028A4">
        <w:rPr>
          <w:rFonts w:ascii="Arial" w:hAnsi="Arial" w:cs="Arial"/>
          <w:sz w:val="20"/>
          <w:szCs w:val="20"/>
        </w:rPr>
        <w:lastRenderedPageBreak/>
        <w:t xml:space="preserve">Intereses por préstamos recibidos,  les corresponde el código funcional 5.1: "Deuda Pública, Servicio de la Deuda Pública (intereses y gastos)", </w:t>
      </w:r>
    </w:p>
    <w:p w:rsidR="000C46B3" w:rsidRPr="001028A4" w:rsidRDefault="000C46B3" w:rsidP="000C46B3">
      <w:pPr>
        <w:rPr>
          <w:rFonts w:ascii="Arial" w:hAnsi="Arial" w:cs="Arial"/>
          <w:sz w:val="20"/>
          <w:szCs w:val="20"/>
        </w:rPr>
      </w:pPr>
      <w:r w:rsidRPr="001028A4">
        <w:rPr>
          <w:rFonts w:ascii="Arial" w:hAnsi="Arial" w:cs="Arial"/>
          <w:sz w:val="20"/>
          <w:szCs w:val="20"/>
        </w:rPr>
        <w:t xml:space="preserve"> La mayor parte de los gastos de las instituciones de la Administración Nacional se pueden asignar a una función particular. Sin embargo, las aplicaciones financieras generadas como variaciones de activos y pasivos no son unidades de clasificación. Por consiguiente, las cuentas de gastos a las que se aplica la clasificación son las siguientes: </w:t>
      </w:r>
    </w:p>
    <w:p w:rsidR="00542B46" w:rsidRPr="001028A4" w:rsidRDefault="000C46B3" w:rsidP="000C46B3">
      <w:pPr>
        <w:rPr>
          <w:rFonts w:ascii="Arial" w:hAnsi="Arial" w:cs="Arial"/>
          <w:sz w:val="20"/>
          <w:szCs w:val="20"/>
        </w:rPr>
      </w:pPr>
      <w:r w:rsidRPr="001028A4">
        <w:rPr>
          <w:rFonts w:ascii="Arial" w:hAnsi="Arial" w:cs="Arial"/>
          <w:sz w:val="20"/>
          <w:szCs w:val="20"/>
        </w:rPr>
        <w:t xml:space="preserve"> a) Gastos en personal</w:t>
      </w:r>
    </w:p>
    <w:p w:rsidR="00542B46" w:rsidRPr="001028A4" w:rsidRDefault="000C46B3" w:rsidP="000C46B3">
      <w:pPr>
        <w:rPr>
          <w:rFonts w:ascii="Arial" w:hAnsi="Arial" w:cs="Arial"/>
          <w:sz w:val="20"/>
          <w:szCs w:val="20"/>
        </w:rPr>
      </w:pPr>
      <w:r w:rsidRPr="001028A4">
        <w:rPr>
          <w:rFonts w:ascii="Arial" w:hAnsi="Arial" w:cs="Arial"/>
          <w:sz w:val="20"/>
          <w:szCs w:val="20"/>
        </w:rPr>
        <w:t xml:space="preserve"> b) Bienes de consumo</w:t>
      </w:r>
    </w:p>
    <w:p w:rsidR="00542B46" w:rsidRPr="001028A4" w:rsidRDefault="000C46B3" w:rsidP="000C46B3">
      <w:pPr>
        <w:rPr>
          <w:rFonts w:ascii="Arial" w:hAnsi="Arial" w:cs="Arial"/>
          <w:sz w:val="20"/>
          <w:szCs w:val="20"/>
        </w:rPr>
      </w:pPr>
      <w:r w:rsidRPr="001028A4">
        <w:rPr>
          <w:rFonts w:ascii="Arial" w:hAnsi="Arial" w:cs="Arial"/>
          <w:sz w:val="20"/>
          <w:szCs w:val="20"/>
        </w:rPr>
        <w:t xml:space="preserve"> c) Servicios no personales</w:t>
      </w:r>
    </w:p>
    <w:p w:rsidR="00542B46" w:rsidRPr="001028A4" w:rsidRDefault="000C46B3" w:rsidP="000C46B3">
      <w:pPr>
        <w:rPr>
          <w:rFonts w:ascii="Arial" w:hAnsi="Arial" w:cs="Arial"/>
          <w:sz w:val="20"/>
          <w:szCs w:val="20"/>
        </w:rPr>
      </w:pPr>
      <w:r w:rsidRPr="001028A4">
        <w:rPr>
          <w:rFonts w:ascii="Arial" w:hAnsi="Arial" w:cs="Arial"/>
          <w:sz w:val="20"/>
          <w:szCs w:val="20"/>
        </w:rPr>
        <w:t xml:space="preserve"> d) Bienes de uso</w:t>
      </w:r>
    </w:p>
    <w:p w:rsidR="00542B46" w:rsidRPr="001028A4" w:rsidRDefault="000C46B3" w:rsidP="000C46B3">
      <w:pPr>
        <w:rPr>
          <w:rFonts w:ascii="Arial" w:hAnsi="Arial" w:cs="Arial"/>
          <w:sz w:val="20"/>
          <w:szCs w:val="20"/>
        </w:rPr>
      </w:pPr>
      <w:r w:rsidRPr="001028A4">
        <w:rPr>
          <w:rFonts w:ascii="Arial" w:hAnsi="Arial" w:cs="Arial"/>
          <w:sz w:val="20"/>
          <w:szCs w:val="20"/>
        </w:rPr>
        <w:t xml:space="preserve"> e) Transferencias</w:t>
      </w:r>
    </w:p>
    <w:p w:rsidR="00542B46" w:rsidRPr="001028A4" w:rsidRDefault="000C46B3" w:rsidP="000C46B3">
      <w:pPr>
        <w:rPr>
          <w:rFonts w:ascii="Arial" w:hAnsi="Arial" w:cs="Arial"/>
          <w:sz w:val="20"/>
          <w:szCs w:val="20"/>
        </w:rPr>
      </w:pPr>
      <w:r w:rsidRPr="001028A4">
        <w:rPr>
          <w:rFonts w:ascii="Arial" w:hAnsi="Arial" w:cs="Arial"/>
          <w:sz w:val="20"/>
          <w:szCs w:val="20"/>
        </w:rPr>
        <w:t xml:space="preserve"> f) Compra de acciones y participaciones de capital    (sobre la línea del resultado) </w:t>
      </w:r>
    </w:p>
    <w:p w:rsidR="00542B46" w:rsidRPr="001028A4" w:rsidRDefault="000C46B3" w:rsidP="000C46B3">
      <w:pPr>
        <w:rPr>
          <w:rFonts w:ascii="Arial" w:hAnsi="Arial" w:cs="Arial"/>
          <w:sz w:val="20"/>
          <w:szCs w:val="20"/>
        </w:rPr>
      </w:pPr>
      <w:r w:rsidRPr="001028A4">
        <w:rPr>
          <w:rFonts w:ascii="Arial" w:hAnsi="Arial" w:cs="Arial"/>
          <w:sz w:val="20"/>
          <w:szCs w:val="20"/>
        </w:rPr>
        <w:t xml:space="preserve">g) Concesión  de   préstamos (sobre la línea del resultado) </w:t>
      </w:r>
    </w:p>
    <w:p w:rsidR="00542B46" w:rsidRPr="001028A4" w:rsidRDefault="000C46B3" w:rsidP="000C46B3">
      <w:pPr>
        <w:rPr>
          <w:rFonts w:ascii="Arial" w:hAnsi="Arial" w:cs="Arial"/>
          <w:sz w:val="20"/>
          <w:szCs w:val="20"/>
        </w:rPr>
      </w:pPr>
      <w:r w:rsidRPr="001028A4">
        <w:rPr>
          <w:rFonts w:ascii="Arial" w:hAnsi="Arial" w:cs="Arial"/>
          <w:sz w:val="20"/>
          <w:szCs w:val="20"/>
        </w:rPr>
        <w:t>h) Intereses,  comisio</w:t>
      </w:r>
      <w:r w:rsidR="00542B46" w:rsidRPr="001028A4">
        <w:rPr>
          <w:rFonts w:ascii="Arial" w:hAnsi="Arial" w:cs="Arial"/>
          <w:sz w:val="20"/>
          <w:szCs w:val="20"/>
        </w:rPr>
        <w:t xml:space="preserve">nes y otros gastos de la </w:t>
      </w:r>
      <w:proofErr w:type="spellStart"/>
      <w:r w:rsidR="00542B46" w:rsidRPr="001028A4">
        <w:rPr>
          <w:rFonts w:ascii="Arial" w:hAnsi="Arial" w:cs="Arial"/>
          <w:sz w:val="20"/>
          <w:szCs w:val="20"/>
        </w:rPr>
        <w:t>deu</w:t>
      </w:r>
      <w:proofErr w:type="spellEnd"/>
      <w:r w:rsidR="00542B46" w:rsidRPr="001028A4">
        <w:rPr>
          <w:rFonts w:ascii="Arial" w:hAnsi="Arial" w:cs="Arial"/>
          <w:sz w:val="20"/>
          <w:szCs w:val="20"/>
        </w:rPr>
        <w:t xml:space="preserve">   </w:t>
      </w:r>
      <w:r w:rsidRPr="001028A4">
        <w:rPr>
          <w:rFonts w:ascii="Arial" w:hAnsi="Arial" w:cs="Arial"/>
          <w:sz w:val="20"/>
          <w:szCs w:val="20"/>
        </w:rPr>
        <w:t xml:space="preserve">da  en  moneda  nacional  y  extranjera a corto y    largo plazo </w:t>
      </w:r>
    </w:p>
    <w:p w:rsidR="000C46B3" w:rsidRPr="001028A4" w:rsidRDefault="000C46B3" w:rsidP="000C46B3">
      <w:pPr>
        <w:rPr>
          <w:rFonts w:ascii="Arial" w:hAnsi="Arial" w:cs="Arial"/>
          <w:sz w:val="20"/>
          <w:szCs w:val="20"/>
        </w:rPr>
      </w:pPr>
      <w:r w:rsidRPr="001028A4">
        <w:rPr>
          <w:rFonts w:ascii="Arial" w:hAnsi="Arial" w:cs="Arial"/>
          <w:sz w:val="20"/>
          <w:szCs w:val="20"/>
        </w:rPr>
        <w:t xml:space="preserve">i) Intereses por préstamos recibidos. </w:t>
      </w:r>
    </w:p>
    <w:p w:rsidR="000C46B3" w:rsidRPr="001028A4" w:rsidRDefault="000C46B3" w:rsidP="000C46B3">
      <w:pPr>
        <w:rPr>
          <w:rFonts w:ascii="Arial" w:hAnsi="Arial" w:cs="Arial"/>
          <w:sz w:val="20"/>
          <w:szCs w:val="20"/>
        </w:rPr>
      </w:pPr>
      <w:r w:rsidRPr="001028A4">
        <w:rPr>
          <w:rFonts w:ascii="Arial" w:hAnsi="Arial" w:cs="Arial"/>
          <w:sz w:val="20"/>
          <w:szCs w:val="20"/>
        </w:rPr>
        <w:t xml:space="preserve"> - Criterios para clasificar funciones </w:t>
      </w:r>
    </w:p>
    <w:p w:rsidR="000C46B3" w:rsidRPr="001028A4" w:rsidRDefault="000C46B3" w:rsidP="000C46B3">
      <w:pPr>
        <w:rPr>
          <w:rFonts w:ascii="Arial" w:hAnsi="Arial" w:cs="Arial"/>
          <w:sz w:val="20"/>
          <w:szCs w:val="20"/>
        </w:rPr>
      </w:pPr>
      <w:r w:rsidRPr="001028A4">
        <w:rPr>
          <w:rFonts w:ascii="Arial" w:hAnsi="Arial" w:cs="Arial"/>
          <w:sz w:val="20"/>
          <w:szCs w:val="20"/>
        </w:rPr>
        <w:t xml:space="preserve"> Cuando una institución realice actividades comunes o centrales que sean susceptibles de ser clasificados en más de una función, los gastos administrativos deberán asignarse a la función más relevante, esto es, donde su acción sea más significativa, debiéndose prescindir de aquellas en que actúa escasamente. </w:t>
      </w:r>
    </w:p>
    <w:p w:rsidR="000C46B3" w:rsidRPr="001028A4" w:rsidRDefault="000C46B3" w:rsidP="000C46B3">
      <w:pPr>
        <w:rPr>
          <w:rFonts w:ascii="Arial" w:hAnsi="Arial" w:cs="Arial"/>
          <w:sz w:val="20"/>
          <w:szCs w:val="20"/>
        </w:rPr>
      </w:pPr>
      <w:r w:rsidRPr="001028A4">
        <w:rPr>
          <w:rFonts w:ascii="Arial" w:hAnsi="Arial" w:cs="Arial"/>
          <w:sz w:val="20"/>
          <w:szCs w:val="20"/>
        </w:rPr>
        <w:t xml:space="preserve"> Si los gastos administrativos corresponden a funciones de distintas finalidades, deberán asignarse en la función de la finalidad más preponderante. </w:t>
      </w:r>
    </w:p>
    <w:p w:rsidR="000C46B3" w:rsidRPr="001028A4" w:rsidRDefault="000C46B3" w:rsidP="000C46B3">
      <w:pPr>
        <w:rPr>
          <w:rFonts w:ascii="Arial" w:hAnsi="Arial" w:cs="Arial"/>
          <w:sz w:val="20"/>
          <w:szCs w:val="20"/>
        </w:rPr>
      </w:pPr>
    </w:p>
    <w:p w:rsidR="000C46B3" w:rsidRPr="001028A4" w:rsidRDefault="000C46B3" w:rsidP="000C46B3">
      <w:pPr>
        <w:rPr>
          <w:rFonts w:ascii="Arial" w:hAnsi="Arial" w:cs="Arial"/>
          <w:sz w:val="20"/>
          <w:szCs w:val="20"/>
        </w:rPr>
      </w:pPr>
      <w:r w:rsidRPr="001028A4">
        <w:rPr>
          <w:rFonts w:ascii="Arial" w:hAnsi="Arial" w:cs="Arial"/>
          <w:sz w:val="20"/>
          <w:szCs w:val="20"/>
        </w:rPr>
        <w:t xml:space="preserve">La </w:t>
      </w:r>
      <w:r w:rsidR="00542B46" w:rsidRPr="001028A4">
        <w:rPr>
          <w:rFonts w:ascii="Arial" w:hAnsi="Arial" w:cs="Arial"/>
          <w:sz w:val="20"/>
          <w:szCs w:val="20"/>
        </w:rPr>
        <w:t>clasificación</w:t>
      </w:r>
      <w:r w:rsidRPr="001028A4">
        <w:rPr>
          <w:rFonts w:ascii="Arial" w:hAnsi="Arial" w:cs="Arial"/>
          <w:sz w:val="20"/>
          <w:szCs w:val="20"/>
        </w:rPr>
        <w:t xml:space="preserve"> funcional permite observar que es lo que los gobiern</w:t>
      </w:r>
      <w:r w:rsidR="00542B46" w:rsidRPr="001028A4">
        <w:rPr>
          <w:rFonts w:ascii="Arial" w:hAnsi="Arial" w:cs="Arial"/>
          <w:sz w:val="20"/>
          <w:szCs w:val="20"/>
        </w:rPr>
        <w:t>os hacen. Los grandes rubros son</w:t>
      </w:r>
      <w:r w:rsidRPr="001028A4">
        <w:rPr>
          <w:rFonts w:ascii="Arial" w:hAnsi="Arial" w:cs="Arial"/>
          <w:sz w:val="20"/>
          <w:szCs w:val="20"/>
        </w:rPr>
        <w:t xml:space="preserve"> FUNCIONAMIENTO DEL ESTADO. (</w:t>
      </w:r>
      <w:r w:rsidR="00542B46" w:rsidRPr="001028A4">
        <w:rPr>
          <w:rFonts w:ascii="Arial" w:hAnsi="Arial" w:cs="Arial"/>
          <w:sz w:val="20"/>
          <w:szCs w:val="20"/>
        </w:rPr>
        <w:t>Servicios</w:t>
      </w:r>
      <w:r w:rsidRPr="001028A4">
        <w:rPr>
          <w:rFonts w:ascii="Arial" w:hAnsi="Arial" w:cs="Arial"/>
          <w:sz w:val="20"/>
          <w:szCs w:val="20"/>
        </w:rPr>
        <w:t xml:space="preserve"> </w:t>
      </w:r>
      <w:r w:rsidR="00542B46" w:rsidRPr="001028A4">
        <w:rPr>
          <w:rFonts w:ascii="Arial" w:hAnsi="Arial" w:cs="Arial"/>
          <w:sz w:val="20"/>
          <w:szCs w:val="20"/>
        </w:rPr>
        <w:t>básicos</w:t>
      </w:r>
      <w:r w:rsidRPr="001028A4">
        <w:rPr>
          <w:rFonts w:ascii="Arial" w:hAnsi="Arial" w:cs="Arial"/>
          <w:sz w:val="20"/>
          <w:szCs w:val="20"/>
        </w:rPr>
        <w:t xml:space="preserve"> del funcionamiento de la </w:t>
      </w:r>
      <w:r w:rsidR="00542B46" w:rsidRPr="001028A4">
        <w:rPr>
          <w:rFonts w:ascii="Arial" w:hAnsi="Arial" w:cs="Arial"/>
          <w:sz w:val="20"/>
          <w:szCs w:val="20"/>
        </w:rPr>
        <w:t>administración</w:t>
      </w:r>
      <w:r w:rsidRPr="001028A4">
        <w:rPr>
          <w:rFonts w:ascii="Arial" w:hAnsi="Arial" w:cs="Arial"/>
          <w:sz w:val="20"/>
          <w:szCs w:val="20"/>
        </w:rPr>
        <w:t xml:space="preserve"> publica) SERVICIOS ECONOMICOS (el rol del esta</w:t>
      </w:r>
      <w:r w:rsidR="00542B46" w:rsidRPr="001028A4">
        <w:rPr>
          <w:rFonts w:ascii="Arial" w:hAnsi="Arial" w:cs="Arial"/>
          <w:sz w:val="20"/>
          <w:szCs w:val="20"/>
        </w:rPr>
        <w:t>do como productor o promotor) S</w:t>
      </w:r>
      <w:r w:rsidRPr="001028A4">
        <w:rPr>
          <w:rFonts w:ascii="Arial" w:hAnsi="Arial" w:cs="Arial"/>
          <w:sz w:val="20"/>
          <w:szCs w:val="20"/>
        </w:rPr>
        <w:t xml:space="preserve">ERVICIOS SOCIALES, (mejorar las condiciones de vida y promover bienestar)  Y SERVICIOS DE DEUDA PUBLICA. </w:t>
      </w:r>
    </w:p>
    <w:p w:rsidR="000C46B3" w:rsidRPr="001028A4" w:rsidRDefault="000C46B3" w:rsidP="000C46B3">
      <w:pPr>
        <w:rPr>
          <w:rFonts w:ascii="Arial" w:hAnsi="Arial" w:cs="Arial"/>
          <w:sz w:val="20"/>
          <w:szCs w:val="20"/>
        </w:rPr>
      </w:pPr>
    </w:p>
    <w:p w:rsidR="000C46B3" w:rsidRPr="001028A4" w:rsidRDefault="00542B46" w:rsidP="000C46B3">
      <w:pPr>
        <w:rPr>
          <w:rFonts w:ascii="Arial" w:hAnsi="Arial" w:cs="Arial"/>
          <w:sz w:val="20"/>
          <w:szCs w:val="20"/>
        </w:rPr>
      </w:pPr>
      <w:r w:rsidRPr="001028A4">
        <w:rPr>
          <w:rFonts w:ascii="Arial" w:hAnsi="Arial" w:cs="Arial"/>
          <w:sz w:val="20"/>
          <w:szCs w:val="20"/>
        </w:rPr>
        <w:t xml:space="preserve">MAS DETALALDAMENTE: 1 </w:t>
      </w:r>
      <w:r w:rsidR="000C46B3" w:rsidRPr="001028A4">
        <w:rPr>
          <w:rFonts w:ascii="Arial" w:hAnsi="Arial" w:cs="Arial"/>
          <w:sz w:val="20"/>
          <w:szCs w:val="20"/>
        </w:rPr>
        <w:t>Servicios Sociales: comprende las acciones inherentes a la prestación de servicios</w:t>
      </w:r>
    </w:p>
    <w:p w:rsidR="000C46B3" w:rsidRPr="001028A4" w:rsidRDefault="000C46B3" w:rsidP="000C46B3">
      <w:pPr>
        <w:rPr>
          <w:rFonts w:ascii="Arial" w:hAnsi="Arial" w:cs="Arial"/>
          <w:sz w:val="20"/>
          <w:szCs w:val="20"/>
        </w:rPr>
      </w:pPr>
      <w:r w:rsidRPr="001028A4">
        <w:rPr>
          <w:rFonts w:ascii="Arial" w:hAnsi="Arial" w:cs="Arial"/>
          <w:sz w:val="20"/>
          <w:szCs w:val="20"/>
        </w:rPr>
        <w:t>de salud, promoción y asistencia social, seguridad social, educación, cultura,</w:t>
      </w:r>
    </w:p>
    <w:p w:rsidR="000C46B3" w:rsidRPr="001028A4" w:rsidRDefault="000C46B3" w:rsidP="000C46B3">
      <w:pPr>
        <w:rPr>
          <w:rFonts w:ascii="Arial" w:hAnsi="Arial" w:cs="Arial"/>
          <w:sz w:val="20"/>
          <w:szCs w:val="20"/>
        </w:rPr>
      </w:pPr>
      <w:r w:rsidRPr="001028A4">
        <w:rPr>
          <w:rFonts w:ascii="Arial" w:hAnsi="Arial" w:cs="Arial"/>
          <w:sz w:val="20"/>
          <w:szCs w:val="20"/>
        </w:rPr>
        <w:t>ciencia y técnica, trabajo, vivienda, agua potable, alcantarillado y otros servicios</w:t>
      </w:r>
    </w:p>
    <w:p w:rsidR="000C46B3" w:rsidRPr="001028A4" w:rsidRDefault="000C46B3" w:rsidP="000C46B3">
      <w:pPr>
        <w:rPr>
          <w:rFonts w:ascii="Arial" w:hAnsi="Arial" w:cs="Arial"/>
          <w:sz w:val="20"/>
          <w:szCs w:val="20"/>
        </w:rPr>
      </w:pPr>
      <w:r w:rsidRPr="001028A4">
        <w:rPr>
          <w:rFonts w:ascii="Arial" w:hAnsi="Arial" w:cs="Arial"/>
          <w:sz w:val="20"/>
          <w:szCs w:val="20"/>
        </w:rPr>
        <w:t>urbanos.</w:t>
      </w:r>
    </w:p>
    <w:p w:rsidR="000C46B3" w:rsidRPr="001028A4" w:rsidRDefault="000C46B3" w:rsidP="000C46B3">
      <w:pPr>
        <w:rPr>
          <w:rFonts w:ascii="Arial" w:hAnsi="Arial" w:cs="Arial"/>
          <w:sz w:val="20"/>
          <w:szCs w:val="20"/>
        </w:rPr>
      </w:pPr>
      <w:r w:rsidRPr="001028A4">
        <w:rPr>
          <w:rFonts w:ascii="Arial" w:hAnsi="Arial" w:cs="Arial"/>
          <w:sz w:val="20"/>
          <w:szCs w:val="20"/>
        </w:rPr>
        <w:t>2- Deuda pública-Intereses y Gastos: comprende los gastos destinados a atender</w:t>
      </w:r>
    </w:p>
    <w:p w:rsidR="000C46B3" w:rsidRPr="001028A4" w:rsidRDefault="000C46B3" w:rsidP="000C46B3">
      <w:pPr>
        <w:rPr>
          <w:rFonts w:ascii="Arial" w:hAnsi="Arial" w:cs="Arial"/>
          <w:sz w:val="20"/>
          <w:szCs w:val="20"/>
        </w:rPr>
      </w:pPr>
      <w:r w:rsidRPr="001028A4">
        <w:rPr>
          <w:rFonts w:ascii="Arial" w:hAnsi="Arial" w:cs="Arial"/>
          <w:sz w:val="20"/>
          <w:szCs w:val="20"/>
        </w:rPr>
        <w:t>los gastos e intereses de la deuda interna y externa.</w:t>
      </w:r>
    </w:p>
    <w:p w:rsidR="000C46B3" w:rsidRPr="001028A4" w:rsidRDefault="000C46B3" w:rsidP="000C46B3">
      <w:pPr>
        <w:rPr>
          <w:rFonts w:ascii="Arial" w:hAnsi="Arial" w:cs="Arial"/>
          <w:sz w:val="20"/>
          <w:szCs w:val="20"/>
        </w:rPr>
      </w:pPr>
      <w:r w:rsidRPr="001028A4">
        <w:rPr>
          <w:rFonts w:ascii="Arial" w:hAnsi="Arial" w:cs="Arial"/>
          <w:sz w:val="20"/>
          <w:szCs w:val="20"/>
        </w:rPr>
        <w:t>3- Administración Gubernamental: comprende las acciones propias al Estado</w:t>
      </w:r>
    </w:p>
    <w:p w:rsidR="000C46B3" w:rsidRPr="001028A4" w:rsidRDefault="000C46B3" w:rsidP="000C46B3">
      <w:pPr>
        <w:rPr>
          <w:rFonts w:ascii="Arial" w:hAnsi="Arial" w:cs="Arial"/>
          <w:sz w:val="20"/>
          <w:szCs w:val="20"/>
        </w:rPr>
      </w:pPr>
      <w:r w:rsidRPr="001028A4">
        <w:rPr>
          <w:rFonts w:ascii="Arial" w:hAnsi="Arial" w:cs="Arial"/>
          <w:sz w:val="20"/>
          <w:szCs w:val="20"/>
        </w:rPr>
        <w:t>destinadas al cumplimiento de funciones tales como la legislativa, justicia,</w:t>
      </w:r>
    </w:p>
    <w:p w:rsidR="000C46B3" w:rsidRPr="001028A4" w:rsidRDefault="000C46B3" w:rsidP="000C46B3">
      <w:pPr>
        <w:rPr>
          <w:rFonts w:ascii="Arial" w:hAnsi="Arial" w:cs="Arial"/>
          <w:sz w:val="20"/>
          <w:szCs w:val="20"/>
        </w:rPr>
      </w:pPr>
      <w:r w:rsidRPr="001028A4">
        <w:rPr>
          <w:rFonts w:ascii="Arial" w:hAnsi="Arial" w:cs="Arial"/>
          <w:sz w:val="20"/>
          <w:szCs w:val="20"/>
        </w:rPr>
        <w:t>relaciones interiores y exteriores, administración fiscal, control de la gestión</w:t>
      </w:r>
    </w:p>
    <w:p w:rsidR="000C46B3" w:rsidRPr="001028A4" w:rsidRDefault="000C46B3" w:rsidP="000C46B3">
      <w:pPr>
        <w:rPr>
          <w:rFonts w:ascii="Arial" w:hAnsi="Arial" w:cs="Arial"/>
          <w:sz w:val="20"/>
          <w:szCs w:val="20"/>
        </w:rPr>
      </w:pPr>
      <w:r w:rsidRPr="001028A4">
        <w:rPr>
          <w:rFonts w:ascii="Arial" w:hAnsi="Arial" w:cs="Arial"/>
          <w:sz w:val="20"/>
          <w:szCs w:val="20"/>
        </w:rPr>
        <w:lastRenderedPageBreak/>
        <w:t>pública e información estadística básica.</w:t>
      </w:r>
    </w:p>
    <w:p w:rsidR="000C46B3" w:rsidRPr="001028A4" w:rsidRDefault="000C46B3" w:rsidP="000C46B3">
      <w:pPr>
        <w:rPr>
          <w:rFonts w:ascii="Arial" w:hAnsi="Arial" w:cs="Arial"/>
          <w:sz w:val="20"/>
          <w:szCs w:val="20"/>
        </w:rPr>
      </w:pPr>
      <w:r w:rsidRPr="001028A4">
        <w:rPr>
          <w:rFonts w:ascii="Arial" w:hAnsi="Arial" w:cs="Arial"/>
          <w:sz w:val="20"/>
          <w:szCs w:val="20"/>
        </w:rPr>
        <w:t>4- Servicios de Defensa y Seguridad: comprende las acciones inherentes a la</w:t>
      </w:r>
    </w:p>
    <w:p w:rsidR="000C46B3" w:rsidRPr="001028A4" w:rsidRDefault="000C46B3" w:rsidP="000C46B3">
      <w:pPr>
        <w:rPr>
          <w:rFonts w:ascii="Arial" w:hAnsi="Arial" w:cs="Arial"/>
          <w:sz w:val="20"/>
          <w:szCs w:val="20"/>
        </w:rPr>
      </w:pPr>
      <w:r w:rsidRPr="001028A4">
        <w:rPr>
          <w:rFonts w:ascii="Arial" w:hAnsi="Arial" w:cs="Arial"/>
          <w:sz w:val="20"/>
          <w:szCs w:val="20"/>
        </w:rPr>
        <w:t>defensa nacional, al mantenimiento del orden público interno y en las fronteras,</w:t>
      </w:r>
    </w:p>
    <w:p w:rsidR="000C46B3" w:rsidRPr="001028A4" w:rsidRDefault="000C46B3" w:rsidP="000C46B3">
      <w:pPr>
        <w:rPr>
          <w:rFonts w:ascii="Arial" w:hAnsi="Arial" w:cs="Arial"/>
          <w:sz w:val="20"/>
          <w:szCs w:val="20"/>
        </w:rPr>
      </w:pPr>
      <w:r w:rsidRPr="001028A4">
        <w:rPr>
          <w:rFonts w:ascii="Arial" w:hAnsi="Arial" w:cs="Arial"/>
          <w:sz w:val="20"/>
          <w:szCs w:val="20"/>
        </w:rPr>
        <w:t>costas y espacio aéreo y acciones relacionadas con el sistema penal.</w:t>
      </w:r>
    </w:p>
    <w:p w:rsidR="000C46B3" w:rsidRPr="001028A4" w:rsidRDefault="000C46B3" w:rsidP="000C46B3">
      <w:pPr>
        <w:rPr>
          <w:rFonts w:ascii="Arial" w:hAnsi="Arial" w:cs="Arial"/>
          <w:sz w:val="20"/>
          <w:szCs w:val="20"/>
        </w:rPr>
      </w:pPr>
      <w:r w:rsidRPr="001028A4">
        <w:rPr>
          <w:rFonts w:ascii="Arial" w:hAnsi="Arial" w:cs="Arial"/>
          <w:sz w:val="20"/>
          <w:szCs w:val="20"/>
        </w:rPr>
        <w:t>5- Servicios Económicos: comprende las acciones de apoyo a la producción de</w:t>
      </w:r>
    </w:p>
    <w:p w:rsidR="000C46B3" w:rsidRPr="001028A4" w:rsidRDefault="000C46B3" w:rsidP="000C46B3">
      <w:pPr>
        <w:rPr>
          <w:rFonts w:ascii="Arial" w:hAnsi="Arial" w:cs="Arial"/>
          <w:sz w:val="20"/>
          <w:szCs w:val="20"/>
        </w:rPr>
      </w:pPr>
      <w:r w:rsidRPr="001028A4">
        <w:rPr>
          <w:rFonts w:ascii="Arial" w:hAnsi="Arial" w:cs="Arial"/>
          <w:sz w:val="20"/>
          <w:szCs w:val="20"/>
        </w:rPr>
        <w:t>bienes y servicios significativos para el desarrollo económico. Incluye energía,</w:t>
      </w:r>
    </w:p>
    <w:p w:rsidR="000C46B3" w:rsidRPr="001028A4" w:rsidRDefault="000C46B3" w:rsidP="000C46B3">
      <w:pPr>
        <w:rPr>
          <w:rFonts w:ascii="Arial" w:hAnsi="Arial" w:cs="Arial"/>
          <w:sz w:val="20"/>
          <w:szCs w:val="20"/>
        </w:rPr>
      </w:pPr>
      <w:r w:rsidRPr="001028A4">
        <w:rPr>
          <w:rFonts w:ascii="Arial" w:hAnsi="Arial" w:cs="Arial"/>
          <w:sz w:val="20"/>
          <w:szCs w:val="20"/>
        </w:rPr>
        <w:t>combustibles, minería, comunicaciones, transporte, ecología y medio ambiente,</w:t>
      </w:r>
    </w:p>
    <w:p w:rsidR="000C46B3" w:rsidRPr="001028A4" w:rsidRDefault="000C46B3" w:rsidP="000C46B3">
      <w:pPr>
        <w:rPr>
          <w:rFonts w:ascii="Arial" w:hAnsi="Arial" w:cs="Arial"/>
          <w:sz w:val="20"/>
          <w:szCs w:val="20"/>
        </w:rPr>
      </w:pPr>
      <w:r w:rsidRPr="001028A4">
        <w:rPr>
          <w:rFonts w:ascii="Arial" w:hAnsi="Arial" w:cs="Arial"/>
          <w:sz w:val="20"/>
          <w:szCs w:val="20"/>
        </w:rPr>
        <w:t>agricultura, industria, comercio y turismo.</w:t>
      </w:r>
    </w:p>
    <w:p w:rsidR="000C46B3" w:rsidRDefault="000C46B3" w:rsidP="000C46B3">
      <w:pPr>
        <w:rPr>
          <w:rFonts w:ascii="Arial" w:hAnsi="Arial" w:cs="Arial"/>
          <w:sz w:val="20"/>
          <w:szCs w:val="20"/>
        </w:rPr>
      </w:pPr>
    </w:p>
    <w:p w:rsidR="001028A4" w:rsidRPr="001028A4" w:rsidRDefault="001028A4" w:rsidP="000C46B3">
      <w:pPr>
        <w:rPr>
          <w:rFonts w:ascii="Arial" w:hAnsi="Arial" w:cs="Arial"/>
          <w:sz w:val="20"/>
          <w:szCs w:val="20"/>
        </w:rPr>
      </w:pPr>
      <w:r>
        <w:rPr>
          <w:rFonts w:ascii="Arial" w:hAnsi="Arial" w:cs="Arial"/>
          <w:sz w:val="20"/>
          <w:szCs w:val="20"/>
        </w:rPr>
        <w:t xml:space="preserve">La </w:t>
      </w:r>
      <w:r w:rsidR="00FB60FB">
        <w:rPr>
          <w:rFonts w:ascii="Arial" w:hAnsi="Arial" w:cs="Arial"/>
          <w:sz w:val="20"/>
          <w:szCs w:val="20"/>
        </w:rPr>
        <w:t>C</w:t>
      </w:r>
      <w:r>
        <w:rPr>
          <w:rFonts w:ascii="Arial" w:hAnsi="Arial" w:cs="Arial"/>
          <w:sz w:val="20"/>
          <w:szCs w:val="20"/>
        </w:rPr>
        <w:t xml:space="preserve">onstitución provincial establece que le corresponde al Consejo </w:t>
      </w:r>
      <w:proofErr w:type="spellStart"/>
      <w:r>
        <w:rPr>
          <w:rFonts w:ascii="Arial" w:hAnsi="Arial" w:cs="Arial"/>
          <w:sz w:val="20"/>
          <w:szCs w:val="20"/>
        </w:rPr>
        <w:t>Delibrante</w:t>
      </w:r>
      <w:proofErr w:type="spellEnd"/>
      <w:r>
        <w:rPr>
          <w:rFonts w:ascii="Arial" w:hAnsi="Arial" w:cs="Arial"/>
          <w:sz w:val="20"/>
          <w:szCs w:val="20"/>
        </w:rPr>
        <w:t xml:space="preserve">: </w:t>
      </w:r>
    </w:p>
    <w:p w:rsidR="001028A4" w:rsidRPr="001028A4" w:rsidRDefault="001028A4" w:rsidP="001028A4">
      <w:pPr>
        <w:rPr>
          <w:rFonts w:ascii="Arial" w:hAnsi="Arial" w:cs="Arial"/>
          <w:sz w:val="20"/>
          <w:szCs w:val="20"/>
        </w:rPr>
      </w:pPr>
      <w:r w:rsidRPr="001028A4">
        <w:rPr>
          <w:rFonts w:ascii="Arial" w:hAnsi="Arial" w:cs="Arial"/>
          <w:sz w:val="20"/>
          <w:szCs w:val="20"/>
        </w:rPr>
        <w:t>Votar anualmente su presupuesto y los recursos para costearlo; administrar los bienes raíces municipales, con facultad de enajenar tanto éstos como los diversos ramos de las rentas del año corriente; examinar y resolver sobre cuentas del año vencido, remitiéndolas enseguida al Tribunal de Cuentas.</w:t>
      </w:r>
    </w:p>
    <w:p w:rsidR="00CE57DF" w:rsidRPr="001028A4" w:rsidRDefault="001028A4" w:rsidP="001028A4">
      <w:pPr>
        <w:rPr>
          <w:rFonts w:ascii="Arial" w:hAnsi="Arial" w:cs="Arial"/>
          <w:sz w:val="20"/>
          <w:szCs w:val="20"/>
        </w:rPr>
      </w:pPr>
      <w:r w:rsidRPr="001028A4">
        <w:rPr>
          <w:rFonts w:ascii="Arial" w:hAnsi="Arial" w:cs="Arial"/>
          <w:sz w:val="20"/>
          <w:szCs w:val="20"/>
        </w:rPr>
        <w:t>Vencido el ejercicio administrativo sin que el Concejo Deliberante sancione el presupuesto de gastos, el intendente deberá regirse por el sancionado para el año anterior. Las ordenanzas impositivas mantendrán su vigencia hasta que sean modificadas o derogadas por otras. El presupuesto será proyectado por el departamento ejecutivo y el deliberativo no está facultado para aumentar su monto total. Si aquél no lo remitiera antes del 31 de octubre, el Concejo Deliberante podrá proyectarlo y sancionarlo, pero su monto no podrá exceder del total de la recaudación habida en el año inmediato anterior. En caso de veto total o parcial, si el Concejo Deliberante insistiera por dos tercios de votos, el intendente estará obligado a promulgarlo.</w:t>
      </w:r>
    </w:p>
    <w:p w:rsidR="001028A4" w:rsidRDefault="001028A4" w:rsidP="000C46B3">
      <w:pPr>
        <w:rPr>
          <w:rFonts w:ascii="Arial" w:hAnsi="Arial" w:cs="Arial"/>
          <w:sz w:val="20"/>
          <w:szCs w:val="20"/>
        </w:rPr>
      </w:pPr>
      <w:r>
        <w:rPr>
          <w:rFonts w:ascii="Arial" w:hAnsi="Arial" w:cs="Arial"/>
          <w:sz w:val="20"/>
          <w:szCs w:val="20"/>
        </w:rPr>
        <w:t>LEY ORGANICA</w:t>
      </w:r>
    </w:p>
    <w:p w:rsidR="00164F0F" w:rsidRPr="001028A4" w:rsidRDefault="00164F0F" w:rsidP="000C46B3">
      <w:pPr>
        <w:rPr>
          <w:rFonts w:ascii="Arial" w:hAnsi="Arial" w:cs="Arial"/>
          <w:sz w:val="20"/>
          <w:szCs w:val="20"/>
        </w:rPr>
      </w:pPr>
      <w:r w:rsidRPr="001028A4">
        <w:rPr>
          <w:rFonts w:ascii="Arial" w:hAnsi="Arial" w:cs="Arial"/>
          <w:sz w:val="20"/>
          <w:szCs w:val="20"/>
        </w:rPr>
        <w:t xml:space="preserve">Corresponde al Concejo sancionar las Ordenanzas Impositivas y la determinación de los recursos y gastos de la Municipalidad. Las Ordenanzas Impositivas que dispongan aumentos o creación de impuestos o contribuciones de mejoras, deberán ser sancionadas en la forma determinada por el artículo 193° inciso 2) (*), de la Constitución de la Provincia, a cuyo efecto se cumplirán las siguientes normas. (*) Artículo de la Constitución según reforma 1994. 1. - El respectivo proyecto que podrá ser presentado por un miembro del Concejo o por el Intendente, será girado a la Comisión correspondiente del Cuerpo. 2. - Formulado el despacho de la Comisión, el Concejo por simple mayoría sancionará una Ordenanza preparatoria que oficiará de anteproyecto, para ser considerado en la Asamblea de Concejales y Mayores Contribuyentes. 3. - Cumplidas las normas precedentes, la antedicha Asamblea podrá sancionar la Ordenanza definitiva. ARTICULO 30°: Derogado por Ley 10.716 ARTICULO 31°: (Texto según Ley 12.396) La formulación y aprobación del Presupuesto deberá ajustarse a un estricto equilibrio fiscal, no autorizándose gastos sin la previa fijación de los recursos para su financiamiento. Todo desvío en la ejecución del presupuesto requerirá la justificación pertinente ante el Organismo Competente del Poder Ejecutivo Provincial el que deberá expedirse de conformidad al procedimiento que establezca la reglamentación. La justificación a que se refiere este artículo, recaerá sobre el Funcionario que haya tenido a su cargo la responsabilidad de la ejecución presupuestaria de que se trate. NOTA: La Ley 12.396 establece la vigencia del artículo 59° desde el Ejercicio Financiero del año 1999. ARTICULO 32°: Las Ordenanzas Impositivas y/o de autorización de gastos de carácter especial se decidirán nominalmente, consignándose en acta los Concejales que votaron por la afirmativa y por la negativa. Omitiéndose la consignación se entenderá que hubo unanimidad. Estas Ordenanzas deberán ser sancionadas por la mayoría absoluta de los miembros integrantes del Cuerpo. Las Ordenanzas Impositivas, regirán mientras no hayan sido modificadas o derogadas. ARTICULO 33°: Derogado por Decreto-Ley 8613/76 ARTICULO 34°: Todos los años, para el </w:t>
      </w:r>
      <w:r w:rsidRPr="001028A4">
        <w:rPr>
          <w:rFonts w:ascii="Arial" w:hAnsi="Arial" w:cs="Arial"/>
          <w:sz w:val="20"/>
          <w:szCs w:val="20"/>
        </w:rPr>
        <w:lastRenderedPageBreak/>
        <w:t xml:space="preserve">subsiguiente, el Concejo sancionará el Presupuesto de Gastos y Cálculo de Recursos de la Municipalidad. Esta Ordenanza para su aprobación necesitará simple mayoría de votos de los Concejales presentes. Promulgado que sea el presupuesto, no podrá ser modificado sino por iniciativa del Departamento Ejecutivo. ARTICULO 35°: El Concejo considerará el proyecto remitido por el Departamento Ejecutivo y no podrá aumentar su monto total, ni crear cargos con excepción de los pertenecientes al Concejo y sin perjuicio de lo dispuesto en el artículo 92º. ARTICULO 36°: (Texto según Ley 10.260) </w:t>
      </w:r>
      <w:r w:rsidRPr="001028A4">
        <w:rPr>
          <w:rFonts w:ascii="Arial" w:hAnsi="Arial" w:cs="Arial"/>
          <w:sz w:val="20"/>
          <w:szCs w:val="20"/>
          <w:u w:val="single"/>
        </w:rPr>
        <w:t>No habiendo el Departamento Ejecutivo remitido el proyecto de Presupuesto antes del 31 de Octubre, el Concejo podrá autorizar una prórroga para su remisión a solicitud del Departamento Ejecutivo, o proyectarlo y sancionarlo pero su monto no podrá exceder el total de la recaudación habida en el año inmediato anterior</w:t>
      </w:r>
      <w:r w:rsidRPr="001028A4">
        <w:rPr>
          <w:rFonts w:ascii="Arial" w:hAnsi="Arial" w:cs="Arial"/>
          <w:sz w:val="20"/>
          <w:szCs w:val="20"/>
        </w:rPr>
        <w:t>. ARTICULO 37: El Concejo remitirá al Intendente, el presupuesto aprobado antes del 31 de Diciembre de cada año. Si vencida esta fecha el Concejo no hubiera sancionado el Presupuesto de Gastos, el Intendente deberá regirse por el vigente para el año anterior. ARTICULO 38: En los casos de veto total o parcial del Presupuesto, el Concejo le conferirá aprobación definitiva, de insistir en su votación anterior con los dos tercios de los Concejales presentes. Tratándose de gastos especiales, la insistencia deberá hacerse con los dos tercios del total de los miembros del Concejo. No aprobado el Presupuesto o el Proyecto de Gastos Especiales o las Ordenanzas Impositivas, en segunda instancia del Concejo, quedarán rechazadas en las partes vetadas, supliendo a las mismas las Ordenanzas del año anterior o que rijan al respecto.</w:t>
      </w:r>
    </w:p>
    <w:p w:rsidR="00F11116" w:rsidRPr="001028A4" w:rsidRDefault="00F11116" w:rsidP="000C46B3">
      <w:pPr>
        <w:rPr>
          <w:rFonts w:ascii="Arial" w:hAnsi="Arial" w:cs="Arial"/>
          <w:sz w:val="20"/>
          <w:szCs w:val="20"/>
        </w:rPr>
      </w:pPr>
    </w:p>
    <w:p w:rsidR="001028A4" w:rsidRDefault="001028A4" w:rsidP="000C46B3">
      <w:pPr>
        <w:rPr>
          <w:rFonts w:ascii="Arial" w:hAnsi="Arial" w:cs="Arial"/>
          <w:sz w:val="20"/>
          <w:szCs w:val="20"/>
        </w:rPr>
      </w:pPr>
      <w:r>
        <w:rPr>
          <w:rFonts w:ascii="Arial" w:hAnsi="Arial" w:cs="Arial"/>
          <w:sz w:val="20"/>
          <w:szCs w:val="20"/>
        </w:rPr>
        <w:t>DEPARTAMENTO EJECUTIVO</w:t>
      </w:r>
    </w:p>
    <w:p w:rsidR="00F11116" w:rsidRPr="001028A4" w:rsidRDefault="00F11116" w:rsidP="000C46B3">
      <w:pPr>
        <w:rPr>
          <w:rFonts w:ascii="Arial" w:hAnsi="Arial" w:cs="Arial"/>
          <w:sz w:val="20"/>
          <w:szCs w:val="20"/>
        </w:rPr>
      </w:pPr>
      <w:r w:rsidRPr="001028A4">
        <w:rPr>
          <w:rFonts w:ascii="Arial" w:hAnsi="Arial" w:cs="Arial"/>
          <w:sz w:val="20"/>
          <w:szCs w:val="20"/>
        </w:rPr>
        <w:t xml:space="preserve">b) Sobre finanzas ARTICULO 109°: Corresponde al Departamento Ejecutivo proyectar las ordenanzas impositivas y el presupuesto de gastos y recursos debiendo remitirlo al Concejo con anterioridad al 31 de octubre de cada año. ARTICULO 110°: El proyecto de presupuesto comprenderá la universalidad de los gastos y recursos ordinarios, extraordinarios y especiales de la Municipalidad para cada ejercicio. ARTICULO 111°: Los recursos y los gastos figurarán por sus montos íntegros, los cuales no admitirán compensación. ARTICULO 112°: (Texto según Ley 11.582) Los recursos y los gastos se clasificarán según su finalidad, naturaleza económica y objeto en forma compatible con los planes de cuentas que utiliza el Gobierno Provincial. Además se deberán prever, en las respectivas finalidades, aperturas de programas que identifiquen los gastos de los principales servicios. ARTICULO 113°: (Texto según Ley 11.582) No se harán figurar normas desvinculadas con la naturaleza del presupuesto. ARTICULO 114°: El Departamento Ejecutivo podrá dictar el Clasificador de Gastos, enumerando las especies comprendidas en cada rubro del presupuesto. Dicho clasificador formará parte del presupuesto anual que el Intendente eleve al Concejo Deliberante en cumplimiento del artículo 109. ARTICULO 115°: Devuelto el proyecto de presupuesto con modificación total o parcial y terminado el período de sesiones de prórroga, el Departamento Ejecutivo convocará a sesiones extraordinarias para su consideración. Del mismo modo procederá cuando el Concejo no lo hubiere considerado. ARTICULO 116°: No obteniéndose aprobación del proyecto de presupuesto en las sesiones extraordinarias, el Departamento Ejecutivo pondrá en vigencia el presupuesto del año anterior, con las modificaciones de carácter permanente introducidas en el mismo. Iniciadas las sesiones ordinarias del concejo, el Departamento Ejecutivo insistirá ante éste en la consideración del proyecto de presupuesto que no obtuvo aprobación. ARTICULO 117°: Corresponde al Departamento Ejecutivo la recaudación de los recursos y la ejecución de los gastos de la Municipalidad con la excepción determinada en el artículo 83° inciso 7). ARTICULO 118°: El presupuesto anual constituye el límite de las autorizaciones conferidas al Intendente y al Presidente del Concejo en materia de gastos. Los montos fijados a las partidas no podrán ser excedidos. ARTICULO 119°: (Texto según </w:t>
      </w:r>
      <w:proofErr w:type="spellStart"/>
      <w:r w:rsidRPr="001028A4">
        <w:rPr>
          <w:rFonts w:ascii="Arial" w:hAnsi="Arial" w:cs="Arial"/>
          <w:sz w:val="20"/>
          <w:szCs w:val="20"/>
        </w:rPr>
        <w:t>Dec</w:t>
      </w:r>
      <w:proofErr w:type="spellEnd"/>
      <w:r w:rsidRPr="001028A4">
        <w:rPr>
          <w:rFonts w:ascii="Arial" w:hAnsi="Arial" w:cs="Arial"/>
          <w:sz w:val="20"/>
          <w:szCs w:val="20"/>
        </w:rPr>
        <w:t>-Ley 8851/77) El Departamento Ejecutivo podrá realizar gastos aun cuando el concepto de ellos no esté previsto en el Presupuesto General o excedan el monto de las partidas autorizadas, solamente en los siguientes casos: a) Para el cumplimiento de sentencias judiciales firmes. b) En casos de epidemias, inundaciones y otros acontecimie</w:t>
      </w:r>
      <w:r w:rsidR="001028A4">
        <w:rPr>
          <w:rFonts w:ascii="Arial" w:hAnsi="Arial" w:cs="Arial"/>
          <w:sz w:val="20"/>
          <w:szCs w:val="20"/>
        </w:rPr>
        <w:t>ntos</w:t>
      </w:r>
    </w:p>
    <w:p w:rsidR="005010EF" w:rsidRPr="001028A4" w:rsidRDefault="005010EF" w:rsidP="000C46B3">
      <w:pPr>
        <w:rPr>
          <w:rFonts w:ascii="Arial" w:hAnsi="Arial" w:cs="Arial"/>
          <w:sz w:val="20"/>
          <w:szCs w:val="20"/>
        </w:rPr>
      </w:pPr>
    </w:p>
    <w:p w:rsidR="002A2E29" w:rsidRPr="001028A4" w:rsidRDefault="002A2E29" w:rsidP="002A2E29">
      <w:pPr>
        <w:rPr>
          <w:rFonts w:ascii="Arial" w:hAnsi="Arial" w:cs="Arial"/>
          <w:sz w:val="20"/>
          <w:szCs w:val="20"/>
        </w:rPr>
      </w:pPr>
      <w:r w:rsidRPr="001028A4">
        <w:rPr>
          <w:rFonts w:ascii="Arial" w:hAnsi="Arial" w:cs="Arial"/>
          <w:sz w:val="20"/>
          <w:szCs w:val="20"/>
        </w:rPr>
        <w:t>Analizando los municipios y sus gastos, pude encontrar que por ejemplo hay mayor cantidad de erogaciones en el ámbito Salud, sobre todo en el AMBA por qué por el actual sistema de coparticipación municipal que otorga una elevada ponderación a los gastos en área a la hora de determinar criterios de distribución de recursos.</w:t>
      </w:r>
    </w:p>
    <w:p w:rsidR="002A2E29" w:rsidRPr="001028A4" w:rsidRDefault="002A2E29" w:rsidP="002A2E29">
      <w:pPr>
        <w:rPr>
          <w:rFonts w:ascii="Arial" w:hAnsi="Arial" w:cs="Arial"/>
          <w:sz w:val="20"/>
          <w:szCs w:val="20"/>
        </w:rPr>
      </w:pPr>
      <w:r w:rsidRPr="001028A4">
        <w:rPr>
          <w:rFonts w:ascii="Arial" w:hAnsi="Arial" w:cs="Arial"/>
          <w:sz w:val="20"/>
          <w:szCs w:val="20"/>
        </w:rPr>
        <w:t xml:space="preserve">En particular,  los gastos en la Municipalidad de La Plata podemos clasificarlos en GASTOS CORRIENTES: Son los gastos que se realizan para el mantenimiento u operación de los servicios que presta la municipalidad. Son pagos que realizan las municipalidades por adquisición de bienes y servicios, remuneraciones del personal etc. Serían entonces GASTOS CORRIENTES: GASTOS EN PERSONAL, EN BIENES DE CONSUMO, Y EN SERVICIOS NO PERSONALES. </w:t>
      </w:r>
    </w:p>
    <w:p w:rsidR="002A2E29" w:rsidRPr="001028A4" w:rsidRDefault="002A2E29" w:rsidP="002A2E29">
      <w:pPr>
        <w:rPr>
          <w:rFonts w:ascii="Arial" w:hAnsi="Arial" w:cs="Arial"/>
          <w:sz w:val="20"/>
          <w:szCs w:val="20"/>
        </w:rPr>
      </w:pPr>
      <w:r w:rsidRPr="001028A4">
        <w:rPr>
          <w:rFonts w:ascii="Arial" w:hAnsi="Arial" w:cs="Arial"/>
          <w:sz w:val="20"/>
          <w:szCs w:val="20"/>
        </w:rPr>
        <w:t xml:space="preserve">Por otro lado tenemos los GASTOS DE CAPITAL: Son gastos de inversión en infraestructura para el mejoramiento de los servicios que presta la municipalidad o para la promoción del desarrollo social. Son los destinos a adquisición, instalación y acondicionamiento de bienes como construcción de caminos, asfalto, centros asistenciales, serian GASTOS DE CAPITAL:  BIENES DE USO VARIOS, O BIENES DE USO CONTRSUCCIONES. </w:t>
      </w:r>
    </w:p>
    <w:p w:rsidR="002A2E29" w:rsidRPr="001028A4" w:rsidRDefault="002A2E29" w:rsidP="002A2E29">
      <w:pPr>
        <w:rPr>
          <w:rFonts w:ascii="Arial" w:hAnsi="Arial" w:cs="Arial"/>
          <w:sz w:val="20"/>
          <w:szCs w:val="20"/>
        </w:rPr>
      </w:pPr>
      <w:r w:rsidRPr="001028A4">
        <w:rPr>
          <w:rFonts w:ascii="Arial" w:hAnsi="Arial" w:cs="Arial"/>
          <w:sz w:val="20"/>
          <w:szCs w:val="20"/>
        </w:rPr>
        <w:t xml:space="preserve">Y GASTOS FINANCIEROS Son servicios de la deuda se refiere al pago de la amortización y de los intereses de las deudas contraídas. SON TRANSFERENCIAS, ACTIVOS FINANCIEROS, INTERESES Y GASTOAS DE LA DEUDA, AMORTIZACION DE LA DEUDA. </w:t>
      </w:r>
    </w:p>
    <w:p w:rsidR="001028A4" w:rsidRDefault="001028A4" w:rsidP="001028A4">
      <w:pPr>
        <w:rPr>
          <w:rFonts w:ascii="Arial" w:hAnsi="Arial" w:cs="Arial"/>
          <w:sz w:val="20"/>
          <w:szCs w:val="20"/>
        </w:rPr>
      </w:pPr>
      <w:r>
        <w:rPr>
          <w:rFonts w:ascii="Arial" w:hAnsi="Arial" w:cs="Arial"/>
          <w:sz w:val="20"/>
          <w:szCs w:val="20"/>
        </w:rPr>
        <w:t xml:space="preserve">Y para finalizar brevemente, un instituto que </w:t>
      </w:r>
      <w:proofErr w:type="spellStart"/>
      <w:r>
        <w:rPr>
          <w:rFonts w:ascii="Arial" w:hAnsi="Arial" w:cs="Arial"/>
          <w:sz w:val="20"/>
          <w:szCs w:val="20"/>
        </w:rPr>
        <w:t>esta</w:t>
      </w:r>
      <w:proofErr w:type="spellEnd"/>
      <w:r>
        <w:rPr>
          <w:rFonts w:ascii="Arial" w:hAnsi="Arial" w:cs="Arial"/>
          <w:sz w:val="20"/>
          <w:szCs w:val="20"/>
        </w:rPr>
        <w:t xml:space="preserve"> muy bueno es: El </w:t>
      </w:r>
      <w:r>
        <w:rPr>
          <w:rStyle w:val="nfasis"/>
          <w:rFonts w:ascii="Arial" w:hAnsi="Arial" w:cs="Arial"/>
          <w:sz w:val="20"/>
          <w:szCs w:val="20"/>
        </w:rPr>
        <w:t>P</w:t>
      </w:r>
      <w:r w:rsidR="002A2E29" w:rsidRPr="001028A4">
        <w:rPr>
          <w:rStyle w:val="nfasis"/>
          <w:rFonts w:ascii="Arial" w:hAnsi="Arial" w:cs="Arial"/>
          <w:sz w:val="20"/>
          <w:szCs w:val="20"/>
        </w:rPr>
        <w:t>resupuesto Participativo</w:t>
      </w:r>
      <w:r w:rsidR="002A2E29" w:rsidRPr="001028A4">
        <w:rPr>
          <w:rFonts w:ascii="Arial" w:hAnsi="Arial" w:cs="Arial"/>
          <w:sz w:val="20"/>
          <w:szCs w:val="20"/>
        </w:rPr>
        <w:t xml:space="preserve"> es la herramienta que </w:t>
      </w:r>
      <w:proofErr w:type="spellStart"/>
      <w:r w:rsidR="002A2E29" w:rsidRPr="001028A4">
        <w:rPr>
          <w:rFonts w:ascii="Arial" w:hAnsi="Arial" w:cs="Arial"/>
          <w:sz w:val="20"/>
          <w:szCs w:val="20"/>
        </w:rPr>
        <w:t>tenés</w:t>
      </w:r>
      <w:proofErr w:type="spellEnd"/>
      <w:r w:rsidR="002A2E29" w:rsidRPr="001028A4">
        <w:rPr>
          <w:rFonts w:ascii="Arial" w:hAnsi="Arial" w:cs="Arial"/>
          <w:sz w:val="20"/>
          <w:szCs w:val="20"/>
        </w:rPr>
        <w:t xml:space="preserve"> como vecino para transformar tu barrio.</w:t>
      </w:r>
    </w:p>
    <w:p w:rsidR="002A2E29" w:rsidRPr="001028A4" w:rsidRDefault="002A2E29" w:rsidP="001028A4">
      <w:pPr>
        <w:rPr>
          <w:rFonts w:ascii="Arial" w:hAnsi="Arial" w:cs="Arial"/>
          <w:sz w:val="20"/>
          <w:szCs w:val="20"/>
        </w:rPr>
      </w:pPr>
      <w:r w:rsidRPr="001028A4">
        <w:rPr>
          <w:rFonts w:ascii="Arial" w:hAnsi="Arial" w:cs="Arial"/>
          <w:sz w:val="20"/>
          <w:szCs w:val="20"/>
        </w:rPr>
        <w:t>A través del </w:t>
      </w:r>
      <w:r w:rsidRPr="001028A4">
        <w:rPr>
          <w:rStyle w:val="nfasis"/>
          <w:rFonts w:ascii="Arial" w:hAnsi="Arial" w:cs="Arial"/>
          <w:sz w:val="20"/>
          <w:szCs w:val="20"/>
        </w:rPr>
        <w:t>Presupuesto Participativo</w:t>
      </w:r>
      <w:r w:rsidRPr="001028A4">
        <w:rPr>
          <w:rFonts w:ascii="Arial" w:hAnsi="Arial" w:cs="Arial"/>
          <w:sz w:val="20"/>
          <w:szCs w:val="20"/>
        </w:rPr>
        <w:t xml:space="preserve">, </w:t>
      </w:r>
      <w:proofErr w:type="spellStart"/>
      <w:r w:rsidRPr="001028A4">
        <w:rPr>
          <w:rFonts w:ascii="Arial" w:hAnsi="Arial" w:cs="Arial"/>
          <w:sz w:val="20"/>
          <w:szCs w:val="20"/>
        </w:rPr>
        <w:t>podés</w:t>
      </w:r>
      <w:proofErr w:type="spellEnd"/>
      <w:r w:rsidRPr="001028A4">
        <w:rPr>
          <w:rFonts w:ascii="Arial" w:hAnsi="Arial" w:cs="Arial"/>
          <w:sz w:val="20"/>
          <w:szCs w:val="20"/>
        </w:rPr>
        <w:t xml:space="preserve"> participar de forma directa en la distribución de los recursos públicos, y transparentar el destino de los fondos y acciones del municipio.</w:t>
      </w:r>
    </w:p>
    <w:p w:rsidR="002A2E29" w:rsidRPr="001028A4" w:rsidRDefault="001028A4" w:rsidP="002A2E29">
      <w:pPr>
        <w:rPr>
          <w:rFonts w:ascii="Arial" w:hAnsi="Arial" w:cs="Arial"/>
          <w:sz w:val="20"/>
          <w:szCs w:val="20"/>
          <w:shd w:val="clear" w:color="auto" w:fill="FFFFFF"/>
        </w:rPr>
      </w:pPr>
      <w:r>
        <w:rPr>
          <w:rFonts w:ascii="Arial" w:hAnsi="Arial" w:cs="Arial"/>
          <w:sz w:val="20"/>
          <w:szCs w:val="20"/>
          <w:shd w:val="clear" w:color="auto" w:fill="FFFFFF"/>
        </w:rPr>
        <w:t>S</w:t>
      </w:r>
      <w:r w:rsidR="002A2E29" w:rsidRPr="001028A4">
        <w:rPr>
          <w:rFonts w:ascii="Arial" w:hAnsi="Arial" w:cs="Arial"/>
          <w:sz w:val="20"/>
          <w:szCs w:val="20"/>
          <w:shd w:val="clear" w:color="auto" w:fill="FFFFFF"/>
        </w:rPr>
        <w:t xml:space="preserve">olo </w:t>
      </w:r>
      <w:proofErr w:type="spellStart"/>
      <w:r w:rsidR="002A2E29" w:rsidRPr="001028A4">
        <w:rPr>
          <w:rFonts w:ascii="Arial" w:hAnsi="Arial" w:cs="Arial"/>
          <w:sz w:val="20"/>
          <w:szCs w:val="20"/>
          <w:shd w:val="clear" w:color="auto" w:fill="FFFFFF"/>
        </w:rPr>
        <w:t>podés</w:t>
      </w:r>
      <w:proofErr w:type="spellEnd"/>
      <w:r w:rsidR="002A2E29" w:rsidRPr="001028A4">
        <w:rPr>
          <w:rFonts w:ascii="Arial" w:hAnsi="Arial" w:cs="Arial"/>
          <w:sz w:val="20"/>
          <w:szCs w:val="20"/>
          <w:shd w:val="clear" w:color="auto" w:fill="FFFFFF"/>
        </w:rPr>
        <w:t xml:space="preserve"> votar proyectos de la delegación a la que </w:t>
      </w:r>
      <w:proofErr w:type="spellStart"/>
      <w:r w:rsidR="002A2E29" w:rsidRPr="001028A4">
        <w:rPr>
          <w:rFonts w:ascii="Arial" w:hAnsi="Arial" w:cs="Arial"/>
          <w:sz w:val="20"/>
          <w:szCs w:val="20"/>
          <w:shd w:val="clear" w:color="auto" w:fill="FFFFFF"/>
        </w:rPr>
        <w:t>pertenecés</w:t>
      </w:r>
      <w:proofErr w:type="spellEnd"/>
      <w:r w:rsidR="002A2E29" w:rsidRPr="001028A4">
        <w:rPr>
          <w:rFonts w:ascii="Arial" w:hAnsi="Arial" w:cs="Arial"/>
          <w:sz w:val="20"/>
          <w:szCs w:val="20"/>
          <w:shd w:val="clear" w:color="auto" w:fill="FFFFFF"/>
        </w:rPr>
        <w:t>.</w:t>
      </w:r>
    </w:p>
    <w:p w:rsidR="002A2E29" w:rsidRDefault="002A2E29" w:rsidP="002A2E29">
      <w:pPr>
        <w:rPr>
          <w:rFonts w:ascii="Arial" w:hAnsi="Arial" w:cs="Arial"/>
          <w:sz w:val="20"/>
          <w:szCs w:val="20"/>
          <w:shd w:val="clear" w:color="auto" w:fill="FFFFFF"/>
        </w:rPr>
      </w:pPr>
      <w:r w:rsidRPr="001028A4">
        <w:rPr>
          <w:rFonts w:ascii="Arial" w:hAnsi="Arial" w:cs="Arial"/>
          <w:sz w:val="20"/>
          <w:szCs w:val="20"/>
          <w:shd w:val="clear" w:color="auto" w:fill="FFFFFF"/>
        </w:rPr>
        <w:t>Una vez recibidos los proyectos se analizarán con un grupo de profesionales que determinarán su factibilidad.</w:t>
      </w:r>
      <w:r w:rsidRPr="001028A4">
        <w:rPr>
          <w:rFonts w:ascii="Arial" w:hAnsi="Arial" w:cs="Arial"/>
          <w:sz w:val="20"/>
          <w:szCs w:val="20"/>
        </w:rPr>
        <w:br/>
      </w:r>
      <w:r w:rsidRPr="001028A4">
        <w:rPr>
          <w:rFonts w:ascii="Arial" w:hAnsi="Arial" w:cs="Arial"/>
          <w:sz w:val="20"/>
          <w:szCs w:val="20"/>
          <w:shd w:val="clear" w:color="auto" w:fill="FFFFFF"/>
        </w:rPr>
        <w:t>Las propuestas confirmadas son desarrolladas, comunicadas y organizadas por delegación para que puedas votar lo que quieras hacer en tu barrio.</w:t>
      </w:r>
    </w:p>
    <w:p w:rsidR="001028A4" w:rsidRDefault="001028A4" w:rsidP="002A2E29">
      <w:pPr>
        <w:rPr>
          <w:rFonts w:ascii="Arial" w:hAnsi="Arial" w:cs="Arial"/>
          <w:sz w:val="20"/>
          <w:szCs w:val="20"/>
          <w:shd w:val="clear" w:color="auto" w:fill="FFFFFF"/>
        </w:rPr>
      </w:pPr>
    </w:p>
    <w:p w:rsidR="001028A4" w:rsidRDefault="001028A4" w:rsidP="002A2E29">
      <w:pPr>
        <w:rPr>
          <w:rFonts w:ascii="Arial" w:hAnsi="Arial" w:cs="Arial"/>
          <w:sz w:val="20"/>
          <w:szCs w:val="20"/>
          <w:shd w:val="clear" w:color="auto" w:fill="FFFFFF"/>
        </w:rPr>
      </w:pPr>
      <w:r>
        <w:rPr>
          <w:rFonts w:ascii="Arial" w:hAnsi="Arial" w:cs="Arial"/>
          <w:sz w:val="20"/>
          <w:szCs w:val="20"/>
          <w:shd w:val="clear" w:color="auto" w:fill="FFFFFF"/>
        </w:rPr>
        <w:t xml:space="preserve">BIBLIOGRAFIA: </w:t>
      </w:r>
    </w:p>
    <w:p w:rsidR="001028A4" w:rsidRDefault="001028A4" w:rsidP="002A2E29">
      <w:pPr>
        <w:rPr>
          <w:rFonts w:ascii="Arial" w:hAnsi="Arial" w:cs="Arial"/>
          <w:sz w:val="20"/>
          <w:szCs w:val="20"/>
          <w:shd w:val="clear" w:color="auto" w:fill="FFFFFF"/>
        </w:rPr>
      </w:pPr>
      <w:r>
        <w:rPr>
          <w:rFonts w:ascii="Arial" w:hAnsi="Arial" w:cs="Arial"/>
          <w:sz w:val="20"/>
          <w:szCs w:val="20"/>
          <w:shd w:val="clear" w:color="auto" w:fill="FFFFFF"/>
        </w:rPr>
        <w:t>Artículos de Doctrina CLASIFICACIONES DEL GASTO PUBLICO</w:t>
      </w:r>
    </w:p>
    <w:p w:rsidR="0056160F" w:rsidRDefault="0056160F" w:rsidP="0056160F">
      <w:pPr>
        <w:rPr>
          <w:rFonts w:ascii="Arial" w:hAnsi="Arial" w:cs="Arial"/>
          <w:sz w:val="20"/>
          <w:szCs w:val="20"/>
          <w:shd w:val="clear" w:color="auto" w:fill="FFFFFF"/>
        </w:rPr>
      </w:pPr>
      <w:r>
        <w:rPr>
          <w:rFonts w:ascii="Arial" w:hAnsi="Arial" w:cs="Arial"/>
          <w:sz w:val="20"/>
          <w:szCs w:val="20"/>
          <w:shd w:val="clear" w:color="auto" w:fill="FFFFFF"/>
        </w:rPr>
        <w:t xml:space="preserve">Derecho Publico Provincial y Municipal </w:t>
      </w:r>
      <w:proofErr w:type="spellStart"/>
      <w:r>
        <w:rPr>
          <w:rFonts w:ascii="Arial" w:hAnsi="Arial" w:cs="Arial"/>
          <w:sz w:val="20"/>
          <w:szCs w:val="20"/>
          <w:shd w:val="clear" w:color="auto" w:fill="FFFFFF"/>
        </w:rPr>
        <w:t>Perez</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Guilhou</w:t>
      </w:r>
      <w:proofErr w:type="spellEnd"/>
    </w:p>
    <w:p w:rsidR="001028A4" w:rsidRDefault="001028A4" w:rsidP="002A2E29">
      <w:pPr>
        <w:rPr>
          <w:rFonts w:ascii="Arial" w:hAnsi="Arial" w:cs="Arial"/>
          <w:sz w:val="20"/>
          <w:szCs w:val="20"/>
          <w:shd w:val="clear" w:color="auto" w:fill="FFFFFF"/>
        </w:rPr>
      </w:pPr>
      <w:r>
        <w:rPr>
          <w:rFonts w:ascii="Arial" w:hAnsi="Arial" w:cs="Arial"/>
          <w:sz w:val="20"/>
          <w:szCs w:val="20"/>
          <w:shd w:val="clear" w:color="auto" w:fill="FFFFFF"/>
        </w:rPr>
        <w:t xml:space="preserve">FINANZAS </w:t>
      </w:r>
      <w:r w:rsidR="00FB60FB">
        <w:rPr>
          <w:rFonts w:ascii="Arial" w:hAnsi="Arial" w:cs="Arial"/>
          <w:sz w:val="20"/>
          <w:szCs w:val="20"/>
          <w:shd w:val="clear" w:color="auto" w:fill="FFFFFF"/>
        </w:rPr>
        <w:t>PÚBLICAS</w:t>
      </w:r>
      <w:r>
        <w:rPr>
          <w:rFonts w:ascii="Arial" w:hAnsi="Arial" w:cs="Arial"/>
          <w:sz w:val="20"/>
          <w:szCs w:val="20"/>
          <w:shd w:val="clear" w:color="auto" w:fill="FFFFFF"/>
        </w:rPr>
        <w:t xml:space="preserve"> Y POLITICA FISCAL LOPEZ ACCOTTO</w:t>
      </w:r>
    </w:p>
    <w:p w:rsidR="0056160F" w:rsidRDefault="0056160F" w:rsidP="002A2E29">
      <w:pPr>
        <w:rPr>
          <w:rFonts w:ascii="Arial" w:hAnsi="Arial" w:cs="Arial"/>
          <w:sz w:val="20"/>
          <w:szCs w:val="20"/>
          <w:shd w:val="clear" w:color="auto" w:fill="FFFFFF"/>
        </w:rPr>
      </w:pPr>
      <w:r w:rsidRPr="0056160F">
        <w:rPr>
          <w:rFonts w:ascii="Arial" w:hAnsi="Arial" w:cs="Arial"/>
          <w:sz w:val="20"/>
          <w:szCs w:val="20"/>
          <w:shd w:val="clear" w:color="auto" w:fill="FFFFFF"/>
        </w:rPr>
        <w:t>Bellido. An</w:t>
      </w:r>
      <w:r>
        <w:rPr>
          <w:rFonts w:ascii="Arial" w:hAnsi="Arial" w:cs="Arial"/>
          <w:sz w:val="20"/>
          <w:szCs w:val="20"/>
          <w:shd w:val="clear" w:color="auto" w:fill="FFFFFF"/>
        </w:rPr>
        <w:t xml:space="preserve">álisis de eficiencia municipal </w:t>
      </w:r>
      <w:r w:rsidRPr="0056160F">
        <w:rPr>
          <w:rFonts w:ascii="Arial" w:hAnsi="Arial" w:cs="Arial"/>
          <w:sz w:val="20"/>
          <w:szCs w:val="20"/>
          <w:shd w:val="clear" w:color="auto" w:fill="FFFFFF"/>
        </w:rPr>
        <w:t>la Municipalidad de La Plata</w:t>
      </w:r>
      <w:r>
        <w:rPr>
          <w:rFonts w:ascii="Arial" w:hAnsi="Arial" w:cs="Arial"/>
          <w:sz w:val="20"/>
          <w:szCs w:val="20"/>
          <w:shd w:val="clear" w:color="auto" w:fill="FFFFFF"/>
        </w:rPr>
        <w:t xml:space="preserve"> (Facultad de Cs Económicas UNLP)</w:t>
      </w:r>
    </w:p>
    <w:p w:rsidR="0056160F" w:rsidRPr="001028A4" w:rsidRDefault="005726BA" w:rsidP="0056160F">
      <w:pPr>
        <w:rPr>
          <w:rFonts w:ascii="Arial" w:hAnsi="Arial" w:cs="Arial"/>
          <w:sz w:val="20"/>
          <w:szCs w:val="20"/>
          <w:shd w:val="clear" w:color="auto" w:fill="FFFFFF"/>
        </w:rPr>
      </w:pPr>
      <w:hyperlink r:id="rId6" w:history="1">
        <w:r w:rsidR="0056160F">
          <w:rPr>
            <w:rStyle w:val="Hipervnculo"/>
          </w:rPr>
          <w:t>http://municipio.chascomus.gob.ar/municipio/estaticas/transparencia</w:t>
        </w:r>
      </w:hyperlink>
    </w:p>
    <w:p w:rsidR="001028A4" w:rsidRDefault="005726BA" w:rsidP="000C46B3">
      <w:hyperlink r:id="rId7" w:anchor="/transparencia/presupuesto2018" w:history="1">
        <w:r w:rsidR="0056160F">
          <w:rPr>
            <w:rStyle w:val="Hipervnculo"/>
          </w:rPr>
          <w:t>https://www.laplata.gov.ar/#/transparencia/presupuesto2018</w:t>
        </w:r>
      </w:hyperlink>
    </w:p>
    <w:bookmarkStart w:id="0" w:name="_GoBack"/>
    <w:bookmarkEnd w:id="0"/>
    <w:p w:rsidR="0056160F" w:rsidRDefault="005726BA" w:rsidP="000C46B3">
      <w:r>
        <w:fldChar w:fldCharType="begin"/>
      </w:r>
      <w:r w:rsidR="0056160F">
        <w:instrText xml:space="preserve"> HYPERLINK "https://www.mininterior.gov.ar/municipios" </w:instrText>
      </w:r>
      <w:r>
        <w:fldChar w:fldCharType="separate"/>
      </w:r>
      <w:r w:rsidR="0056160F">
        <w:rPr>
          <w:rStyle w:val="Hipervnculo"/>
        </w:rPr>
        <w:t>https://www.mininterior.gov.ar/municipios</w:t>
      </w:r>
      <w:r>
        <w:fldChar w:fldCharType="end"/>
      </w:r>
    </w:p>
    <w:p w:rsidR="0056160F" w:rsidRDefault="005726BA" w:rsidP="000C46B3">
      <w:hyperlink r:id="rId8" w:history="1">
        <w:r w:rsidR="0056160F">
          <w:rPr>
            <w:rStyle w:val="Hipervnculo"/>
          </w:rPr>
          <w:t>http://www.ec.gba.gov.ar/Gasto%20Publico%20Consolidado.pdf</w:t>
        </w:r>
      </w:hyperlink>
    </w:p>
    <w:p w:rsidR="0056160F" w:rsidRDefault="005726BA" w:rsidP="000C46B3">
      <w:hyperlink r:id="rId9" w:history="1">
        <w:r w:rsidR="0056160F">
          <w:rPr>
            <w:rStyle w:val="Hipervnculo"/>
          </w:rPr>
          <w:t>http://estudiosmetropolitanos.com.ar/wp-content/uploads/2019/09/Gastos-AMBA.pdf</w:t>
        </w:r>
      </w:hyperlink>
    </w:p>
    <w:p w:rsidR="00FB60FB" w:rsidRPr="001028A4" w:rsidRDefault="00FB60FB" w:rsidP="000C46B3">
      <w:pPr>
        <w:rPr>
          <w:rFonts w:ascii="Arial" w:hAnsi="Arial" w:cs="Arial"/>
          <w:sz w:val="20"/>
          <w:szCs w:val="20"/>
          <w:shd w:val="clear" w:color="auto" w:fill="FFFFFF"/>
        </w:rPr>
      </w:pPr>
    </w:p>
    <w:sectPr w:rsidR="00FB60FB" w:rsidRPr="001028A4" w:rsidSect="005726BA">
      <w:footerReference w:type="default" r:id="rId1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4311" w:rsidRDefault="00A14311" w:rsidP="00FB60FB">
      <w:pPr>
        <w:spacing w:after="0" w:line="240" w:lineRule="auto"/>
      </w:pPr>
      <w:r>
        <w:separator/>
      </w:r>
    </w:p>
  </w:endnote>
  <w:endnote w:type="continuationSeparator" w:id="0">
    <w:p w:rsidR="00A14311" w:rsidRDefault="00A14311" w:rsidP="00FB60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0FB" w:rsidRDefault="00FB60FB">
    <w:pPr>
      <w:pStyle w:val="Piedepgina"/>
    </w:pPr>
    <w:r>
      <w:t xml:space="preserve">                                                                                                                                    Agustina Montanaro</w:t>
    </w:r>
  </w:p>
  <w:p w:rsidR="00FB60FB" w:rsidRDefault="00FB60F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4311" w:rsidRDefault="00A14311" w:rsidP="00FB60FB">
      <w:pPr>
        <w:spacing w:after="0" w:line="240" w:lineRule="auto"/>
      </w:pPr>
      <w:r>
        <w:separator/>
      </w:r>
    </w:p>
  </w:footnote>
  <w:footnote w:type="continuationSeparator" w:id="0">
    <w:p w:rsidR="00A14311" w:rsidRDefault="00A14311" w:rsidP="00FB60F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FE1B9C"/>
    <w:rsid w:val="000C46B3"/>
    <w:rsid w:val="001028A4"/>
    <w:rsid w:val="00164F0F"/>
    <w:rsid w:val="001C22D8"/>
    <w:rsid w:val="001F661E"/>
    <w:rsid w:val="002A2E29"/>
    <w:rsid w:val="003A5573"/>
    <w:rsid w:val="005010EF"/>
    <w:rsid w:val="00542B46"/>
    <w:rsid w:val="0056160F"/>
    <w:rsid w:val="005726BA"/>
    <w:rsid w:val="00576AE7"/>
    <w:rsid w:val="006533A9"/>
    <w:rsid w:val="00771ECE"/>
    <w:rsid w:val="00787C7B"/>
    <w:rsid w:val="007A5D46"/>
    <w:rsid w:val="009648BC"/>
    <w:rsid w:val="009E6650"/>
    <w:rsid w:val="00A14311"/>
    <w:rsid w:val="00B30DF7"/>
    <w:rsid w:val="00CE57DF"/>
    <w:rsid w:val="00F11116"/>
    <w:rsid w:val="00FB60FB"/>
    <w:rsid w:val="00FE1B9C"/>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6B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ajada-about">
    <w:name w:val="bajada-about"/>
    <w:basedOn w:val="Normal"/>
    <w:rsid w:val="001F661E"/>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nfasis">
    <w:name w:val="Emphasis"/>
    <w:basedOn w:val="Fuentedeprrafopredeter"/>
    <w:uiPriority w:val="20"/>
    <w:qFormat/>
    <w:rsid w:val="001F661E"/>
    <w:rPr>
      <w:i/>
      <w:iCs/>
    </w:rPr>
  </w:style>
  <w:style w:type="paragraph" w:styleId="NormalWeb">
    <w:name w:val="Normal (Web)"/>
    <w:basedOn w:val="Normal"/>
    <w:uiPriority w:val="99"/>
    <w:semiHidden/>
    <w:unhideWhenUsed/>
    <w:rsid w:val="001F661E"/>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56160F"/>
    <w:rPr>
      <w:color w:val="0000FF"/>
      <w:u w:val="single"/>
    </w:rPr>
  </w:style>
  <w:style w:type="paragraph" w:styleId="Encabezado">
    <w:name w:val="header"/>
    <w:basedOn w:val="Normal"/>
    <w:link w:val="EncabezadoCar"/>
    <w:uiPriority w:val="99"/>
    <w:unhideWhenUsed/>
    <w:rsid w:val="00FB60F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B60FB"/>
  </w:style>
  <w:style w:type="paragraph" w:styleId="Piedepgina">
    <w:name w:val="footer"/>
    <w:basedOn w:val="Normal"/>
    <w:link w:val="PiedepginaCar"/>
    <w:uiPriority w:val="99"/>
    <w:unhideWhenUsed/>
    <w:rsid w:val="00FB60F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B60FB"/>
  </w:style>
</w:styles>
</file>

<file path=word/webSettings.xml><?xml version="1.0" encoding="utf-8"?>
<w:webSettings xmlns:r="http://schemas.openxmlformats.org/officeDocument/2006/relationships" xmlns:w="http://schemas.openxmlformats.org/wordprocessingml/2006/main">
  <w:divs>
    <w:div w:id="609161959">
      <w:bodyDiv w:val="1"/>
      <w:marLeft w:val="0"/>
      <w:marRight w:val="0"/>
      <w:marTop w:val="0"/>
      <w:marBottom w:val="0"/>
      <w:divBdr>
        <w:top w:val="none" w:sz="0" w:space="0" w:color="auto"/>
        <w:left w:val="none" w:sz="0" w:space="0" w:color="auto"/>
        <w:bottom w:val="none" w:sz="0" w:space="0" w:color="auto"/>
        <w:right w:val="none" w:sz="0" w:space="0" w:color="auto"/>
      </w:divBdr>
    </w:div>
    <w:div w:id="975572376">
      <w:bodyDiv w:val="1"/>
      <w:marLeft w:val="0"/>
      <w:marRight w:val="0"/>
      <w:marTop w:val="0"/>
      <w:marBottom w:val="0"/>
      <w:divBdr>
        <w:top w:val="none" w:sz="0" w:space="0" w:color="auto"/>
        <w:left w:val="none" w:sz="0" w:space="0" w:color="auto"/>
        <w:bottom w:val="none" w:sz="0" w:space="0" w:color="auto"/>
        <w:right w:val="none" w:sz="0" w:space="0" w:color="auto"/>
      </w:divBdr>
    </w:div>
    <w:div w:id="155354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gba.gov.ar/Gasto%20Publico%20Consolidado.pdf" TargetMode="External"/><Relationship Id="rId3" Type="http://schemas.openxmlformats.org/officeDocument/2006/relationships/webSettings" Target="webSettings.xml"/><Relationship Id="rId7" Type="http://schemas.openxmlformats.org/officeDocument/2006/relationships/hyperlink" Target="https://www.laplata.gov.a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unicipio.chascomus.gob.ar/municipio/estaticas/transparencia"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estudiosmetropolitanos.com.ar/wp-content/uploads/2019/09/Gastos-AMBA.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2584</Words>
  <Characters>14216</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RDG</cp:lastModifiedBy>
  <cp:revision>2</cp:revision>
  <dcterms:created xsi:type="dcterms:W3CDTF">2020-05-14T18:09:00Z</dcterms:created>
  <dcterms:modified xsi:type="dcterms:W3CDTF">2020-05-14T18:09:00Z</dcterms:modified>
</cp:coreProperties>
</file>