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135" w:rsidRPr="00FC7135" w:rsidRDefault="00FC7135" w:rsidP="00FC7135">
      <w:pPr>
        <w:shd w:val="clear" w:color="auto" w:fill="FFFFFF"/>
        <w:spacing w:after="225" w:line="756" w:lineRule="atLeast"/>
        <w:outlineLvl w:val="0"/>
        <w:rPr>
          <w:rFonts w:ascii="Arial" w:eastAsia="Times New Roman" w:hAnsi="Arial" w:cs="Arial"/>
          <w:b/>
          <w:bCs/>
          <w:color w:val="1A1A1A"/>
          <w:kern w:val="36"/>
          <w:sz w:val="63"/>
          <w:szCs w:val="63"/>
          <w:lang w:eastAsia="es-AR"/>
        </w:rPr>
      </w:pPr>
      <w:r w:rsidRPr="00FC7135">
        <w:rPr>
          <w:rFonts w:ascii="Arial" w:eastAsia="Times New Roman" w:hAnsi="Arial" w:cs="Arial"/>
          <w:b/>
          <w:bCs/>
          <w:color w:val="1A1A1A"/>
          <w:kern w:val="36"/>
          <w:sz w:val="63"/>
          <w:szCs w:val="63"/>
          <w:lang w:eastAsia="es-AR"/>
        </w:rPr>
        <w:t>Una moral de la debilidad</w:t>
      </w:r>
    </w:p>
    <w:p w:rsidR="00FC7135" w:rsidRPr="00FC7135" w:rsidRDefault="00FC7135" w:rsidP="00FC7135">
      <w:pPr>
        <w:shd w:val="clear" w:color="auto" w:fill="FFFFFF"/>
        <w:spacing w:line="390" w:lineRule="atLeast"/>
        <w:rPr>
          <w:rFonts w:ascii="Raleway" w:eastAsia="Times New Roman" w:hAnsi="Raleway" w:cs="Arial"/>
          <w:color w:val="1A1A1A"/>
          <w:sz w:val="29"/>
          <w:szCs w:val="29"/>
          <w:lang w:eastAsia="es-AR"/>
        </w:rPr>
      </w:pPr>
      <w:r w:rsidRPr="00FC7135">
        <w:rPr>
          <w:rFonts w:ascii="Raleway" w:eastAsia="Times New Roman" w:hAnsi="Raleway" w:cs="Arial"/>
          <w:color w:val="1A1A1A"/>
          <w:sz w:val="29"/>
          <w:szCs w:val="29"/>
          <w:lang w:eastAsia="es-AR"/>
        </w:rPr>
        <w:t>Por Diego Singer. Al interpretar al mundo a partir de las ideas podemos comprender mejor por qué es muy común encontrar una defensa obstinada de ciertas ideas y por qué hay una enorme resistencia a revisarlas, criticarlas o modificarlas</w:t>
      </w:r>
    </w:p>
    <w:p w:rsidR="00FC7135" w:rsidRPr="00FC7135" w:rsidRDefault="00FC7135" w:rsidP="00FC7135">
      <w:pPr>
        <w:shd w:val="clear" w:color="auto" w:fill="FFFFFF"/>
        <w:spacing w:line="405" w:lineRule="atLeast"/>
        <w:rPr>
          <w:rFonts w:ascii="Roboto" w:eastAsia="Times New Roman" w:hAnsi="Roboto" w:cs="Times New Roman"/>
          <w:color w:val="1A1A1A"/>
          <w:sz w:val="24"/>
          <w:szCs w:val="24"/>
          <w:lang w:eastAsia="es-AR"/>
        </w:rPr>
      </w:pPr>
      <w:r>
        <w:rPr>
          <w:rFonts w:ascii="Roboto" w:eastAsia="Times New Roman" w:hAnsi="Roboto" w:cs="Times New Roman"/>
          <w:noProof/>
          <w:color w:val="1A1A1A"/>
          <w:sz w:val="24"/>
          <w:szCs w:val="24"/>
          <w:lang w:eastAsia="es-AR"/>
        </w:rPr>
        <w:drawing>
          <wp:inline distT="0" distB="0" distL="0" distR="0">
            <wp:extent cx="11430000" cy="5705475"/>
            <wp:effectExtent l="19050" t="0" r="0" b="0"/>
            <wp:docPr id="1" name="Imagen 1" descr="http://www.diagonales.com/media/contents/adf5884d3cc16cdbe793af1e943e92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agonales.com/media/contents/adf5884d3cc16cdbe793af1e943e92be.jpg"/>
                    <pic:cNvPicPr>
                      <a:picLocks noChangeAspect="1" noChangeArrowheads="1"/>
                    </pic:cNvPicPr>
                  </pic:nvPicPr>
                  <pic:blipFill>
                    <a:blip r:embed="rId4" cstate="print"/>
                    <a:srcRect/>
                    <a:stretch>
                      <a:fillRect/>
                    </a:stretch>
                  </pic:blipFill>
                  <pic:spPr bwMode="auto">
                    <a:xfrm>
                      <a:off x="0" y="0"/>
                      <a:ext cx="11430000" cy="5705475"/>
                    </a:xfrm>
                    <a:prstGeom prst="rect">
                      <a:avLst/>
                    </a:prstGeom>
                    <a:noFill/>
                    <a:ln w="9525">
                      <a:noFill/>
                      <a:miter lim="800000"/>
                      <a:headEnd/>
                      <a:tailEnd/>
                    </a:ln>
                  </pic:spPr>
                </pic:pic>
              </a:graphicData>
            </a:graphic>
          </wp:inline>
        </w:drawing>
      </w:r>
    </w:p>
    <w:p w:rsidR="00FC7135" w:rsidRPr="00FC7135" w:rsidRDefault="00FC7135" w:rsidP="00FC7135">
      <w:pPr>
        <w:shd w:val="clear" w:color="auto" w:fill="FFFFFF"/>
        <w:spacing w:after="300" w:line="405" w:lineRule="atLeast"/>
        <w:rPr>
          <w:rFonts w:ascii="Roboto" w:eastAsia="Times New Roman" w:hAnsi="Roboto" w:cs="Times New Roman"/>
          <w:color w:val="1A1A1A"/>
          <w:sz w:val="24"/>
          <w:szCs w:val="24"/>
          <w:lang w:eastAsia="es-AR"/>
        </w:rPr>
      </w:pPr>
      <w:r w:rsidRPr="00FC7135">
        <w:rPr>
          <w:rFonts w:ascii="Roboto" w:eastAsia="Times New Roman" w:hAnsi="Roboto" w:cs="Times New Roman"/>
          <w:color w:val="1A1A1A"/>
          <w:sz w:val="24"/>
          <w:szCs w:val="24"/>
          <w:lang w:eastAsia="es-AR"/>
        </w:rPr>
        <w:t>Si queremos pensar sobre las ideas que circulan en nuestra sociedad y que pueden resultar perjudiciales para ella, tenemos que comenzar por comprender que </w:t>
      </w:r>
      <w:r w:rsidRPr="00FC7135">
        <w:rPr>
          <w:rFonts w:ascii="Roboto" w:eastAsia="Times New Roman" w:hAnsi="Roboto" w:cs="Times New Roman"/>
          <w:b/>
          <w:bCs/>
          <w:color w:val="1A1A1A"/>
          <w:sz w:val="24"/>
          <w:szCs w:val="24"/>
          <w:lang w:eastAsia="es-AR"/>
        </w:rPr>
        <w:t xml:space="preserve">las ideas no son </w:t>
      </w:r>
      <w:r w:rsidRPr="00FC7135">
        <w:rPr>
          <w:rFonts w:ascii="Roboto" w:eastAsia="Times New Roman" w:hAnsi="Roboto" w:cs="Times New Roman"/>
          <w:b/>
          <w:bCs/>
          <w:color w:val="1A1A1A"/>
          <w:sz w:val="24"/>
          <w:szCs w:val="24"/>
          <w:lang w:eastAsia="es-AR"/>
        </w:rPr>
        <w:lastRenderedPageBreak/>
        <w:t>conjuntos de enunciados o modos de pensar que elegimos racionalmente con mejores o peores criterios</w:t>
      </w:r>
      <w:r w:rsidRPr="00FC7135">
        <w:rPr>
          <w:rFonts w:ascii="Roboto" w:eastAsia="Times New Roman" w:hAnsi="Roboto" w:cs="Times New Roman"/>
          <w:color w:val="1A1A1A"/>
          <w:sz w:val="24"/>
          <w:szCs w:val="24"/>
          <w:lang w:eastAsia="es-AR"/>
        </w:rPr>
        <w:t>. Más que tener ideas, </w:t>
      </w:r>
      <w:r w:rsidRPr="00FC7135">
        <w:rPr>
          <w:rFonts w:ascii="Roboto" w:eastAsia="Times New Roman" w:hAnsi="Roboto" w:cs="Times New Roman"/>
          <w:b/>
          <w:bCs/>
          <w:color w:val="1A1A1A"/>
          <w:sz w:val="24"/>
          <w:szCs w:val="24"/>
          <w:lang w:eastAsia="es-AR"/>
        </w:rPr>
        <w:t>estamos adheridos a ellas</w:t>
      </w:r>
      <w:r w:rsidRPr="00FC7135">
        <w:rPr>
          <w:rFonts w:ascii="Roboto" w:eastAsia="Times New Roman" w:hAnsi="Roboto" w:cs="Times New Roman"/>
          <w:color w:val="1A1A1A"/>
          <w:sz w:val="24"/>
          <w:szCs w:val="24"/>
          <w:lang w:eastAsia="es-AR"/>
        </w:rPr>
        <w:t>. Pensar con ellas, comprender el mundo a través de ellas, reproducirlas y defenderlas hace que sigamos siendo quienes somos, constituye una y otra vez la subjetividad que supimos conseguir. Partiendo de este punto, </w:t>
      </w:r>
      <w:r w:rsidRPr="00FC7135">
        <w:rPr>
          <w:rFonts w:ascii="Roboto" w:eastAsia="Times New Roman" w:hAnsi="Roboto" w:cs="Times New Roman"/>
          <w:b/>
          <w:bCs/>
          <w:color w:val="1A1A1A"/>
          <w:sz w:val="24"/>
          <w:szCs w:val="24"/>
          <w:lang w:eastAsia="es-AR"/>
        </w:rPr>
        <w:t>podemos comprender mejor por qué es muy común encontrar una defensa obstinada de ciertas ideas y por qué hay una enorme resistencia a revisarlas, criticarlas o modificarlas</w:t>
      </w:r>
      <w:r w:rsidRPr="00FC7135">
        <w:rPr>
          <w:rFonts w:ascii="Roboto" w:eastAsia="Times New Roman" w:hAnsi="Roboto" w:cs="Times New Roman"/>
          <w:color w:val="1A1A1A"/>
          <w:sz w:val="24"/>
          <w:szCs w:val="24"/>
          <w:lang w:eastAsia="es-AR"/>
        </w:rPr>
        <w:t>.</w:t>
      </w:r>
    </w:p>
    <w:p w:rsidR="00FC7135" w:rsidRPr="00FC7135" w:rsidRDefault="00FC7135" w:rsidP="00FC7135">
      <w:pPr>
        <w:shd w:val="clear" w:color="auto" w:fill="FFFFFF"/>
        <w:spacing w:before="150" w:after="300" w:line="405" w:lineRule="atLeast"/>
        <w:rPr>
          <w:rFonts w:ascii="Roboto" w:eastAsia="Times New Roman" w:hAnsi="Roboto" w:cs="Times New Roman"/>
          <w:color w:val="1A1A1A"/>
          <w:sz w:val="24"/>
          <w:szCs w:val="24"/>
          <w:lang w:eastAsia="es-AR"/>
        </w:rPr>
      </w:pPr>
      <w:r w:rsidRPr="00FC7135">
        <w:rPr>
          <w:rFonts w:ascii="Roboto" w:eastAsia="Times New Roman" w:hAnsi="Roboto" w:cs="Times New Roman"/>
          <w:color w:val="1A1A1A"/>
          <w:sz w:val="24"/>
          <w:szCs w:val="24"/>
          <w:lang w:eastAsia="es-AR"/>
        </w:rPr>
        <w:t>Las ideas son formas de ordenar el caos de la existencia y de protegernos de él. Algunas de ellas conforman nuestra identidad de tal manera, que </w:t>
      </w:r>
      <w:r w:rsidRPr="00FC7135">
        <w:rPr>
          <w:rFonts w:ascii="Roboto" w:eastAsia="Times New Roman" w:hAnsi="Roboto" w:cs="Times New Roman"/>
          <w:b/>
          <w:bCs/>
          <w:color w:val="1A1A1A"/>
          <w:sz w:val="24"/>
          <w:szCs w:val="24"/>
          <w:lang w:eastAsia="es-AR"/>
        </w:rPr>
        <w:t>ponerlas en duda sería ponernos en duda a nosotros mismos</w:t>
      </w:r>
      <w:r w:rsidRPr="00FC7135">
        <w:rPr>
          <w:rFonts w:ascii="Roboto" w:eastAsia="Times New Roman" w:hAnsi="Roboto" w:cs="Times New Roman"/>
          <w:color w:val="1A1A1A"/>
          <w:sz w:val="24"/>
          <w:szCs w:val="24"/>
          <w:lang w:eastAsia="es-AR"/>
        </w:rPr>
        <w:t>. Hace falta mucho coraje para desordenar nuestro mundo porque implica desarticularnos y habitar, aunque más no sea por un momento, </w:t>
      </w:r>
      <w:r w:rsidRPr="00FC7135">
        <w:rPr>
          <w:rFonts w:ascii="Roboto" w:eastAsia="Times New Roman" w:hAnsi="Roboto" w:cs="Times New Roman"/>
          <w:b/>
          <w:bCs/>
          <w:color w:val="1A1A1A"/>
          <w:sz w:val="24"/>
          <w:szCs w:val="24"/>
          <w:lang w:eastAsia="es-AR"/>
        </w:rPr>
        <w:t>en un lugar de debilidad que las certezas siempre nos ahorran</w:t>
      </w:r>
      <w:r w:rsidRPr="00FC7135">
        <w:rPr>
          <w:rFonts w:ascii="Roboto" w:eastAsia="Times New Roman" w:hAnsi="Roboto" w:cs="Times New Roman"/>
          <w:color w:val="1A1A1A"/>
          <w:sz w:val="24"/>
          <w:szCs w:val="24"/>
          <w:lang w:eastAsia="es-AR"/>
        </w:rPr>
        <w:t>. Si no comprendemos que, cuando adherimos a una idea determinada, se juega parte de lo que somos, es porque tenemos una concepción bastante simplista de la fragilidad que nos constituye.</w:t>
      </w:r>
    </w:p>
    <w:p w:rsidR="00FC7135" w:rsidRPr="00FC7135" w:rsidRDefault="00FC7135" w:rsidP="00FC7135">
      <w:pPr>
        <w:shd w:val="clear" w:color="auto" w:fill="FFFFFF"/>
        <w:spacing w:before="150" w:after="300" w:line="405" w:lineRule="atLeast"/>
        <w:rPr>
          <w:rFonts w:ascii="Roboto" w:eastAsia="Times New Roman" w:hAnsi="Roboto" w:cs="Times New Roman"/>
          <w:color w:val="1A1A1A"/>
          <w:sz w:val="24"/>
          <w:szCs w:val="24"/>
          <w:lang w:eastAsia="es-AR"/>
        </w:rPr>
      </w:pPr>
      <w:r w:rsidRPr="00FC7135">
        <w:rPr>
          <w:rFonts w:ascii="Roboto" w:eastAsia="Times New Roman" w:hAnsi="Roboto" w:cs="Times New Roman"/>
          <w:color w:val="1A1A1A"/>
          <w:sz w:val="24"/>
          <w:szCs w:val="24"/>
          <w:lang w:eastAsia="es-AR"/>
        </w:rPr>
        <w:t>Esta centralidad de ciertas ideas para nuestra posición subjetiva se suele ver muy claramente cuando se juegan posiciones morales en ellas. Porque </w:t>
      </w:r>
      <w:r w:rsidRPr="00FC7135">
        <w:rPr>
          <w:rFonts w:ascii="Roboto" w:eastAsia="Times New Roman" w:hAnsi="Roboto" w:cs="Times New Roman"/>
          <w:b/>
          <w:bCs/>
          <w:color w:val="1A1A1A"/>
          <w:sz w:val="24"/>
          <w:szCs w:val="24"/>
          <w:lang w:eastAsia="es-AR"/>
        </w:rPr>
        <w:t>el ámbito de la moral es uno de nuestros lugares predilectos para afirmar quiénes creemos ser</w:t>
      </w:r>
      <w:r w:rsidRPr="00FC7135">
        <w:rPr>
          <w:rFonts w:ascii="Roboto" w:eastAsia="Times New Roman" w:hAnsi="Roboto" w:cs="Times New Roman"/>
          <w:color w:val="1A1A1A"/>
          <w:sz w:val="24"/>
          <w:szCs w:val="24"/>
          <w:lang w:eastAsia="es-AR"/>
        </w:rPr>
        <w:t> y, por lo tanto, si hay alguna idea en discusión en la que podamos reafirmar nuestras convicciones morales, no dudaremos en apoyarla, de tal manera que se nos hará muy difícil revisarla.</w:t>
      </w:r>
    </w:p>
    <w:p w:rsidR="00FC7135" w:rsidRPr="00FC7135" w:rsidRDefault="00FC7135" w:rsidP="00FC7135">
      <w:pPr>
        <w:shd w:val="clear" w:color="auto" w:fill="FFFFFF"/>
        <w:spacing w:before="150" w:after="300" w:line="405" w:lineRule="atLeast"/>
        <w:rPr>
          <w:rFonts w:ascii="Roboto" w:eastAsia="Times New Roman" w:hAnsi="Roboto" w:cs="Times New Roman"/>
          <w:color w:val="1A1A1A"/>
          <w:sz w:val="24"/>
          <w:szCs w:val="24"/>
          <w:lang w:eastAsia="es-AR"/>
        </w:rPr>
      </w:pPr>
      <w:r w:rsidRPr="00FC7135">
        <w:rPr>
          <w:rFonts w:ascii="Roboto" w:eastAsia="Times New Roman" w:hAnsi="Roboto" w:cs="Times New Roman"/>
          <w:color w:val="1A1A1A"/>
          <w:sz w:val="24"/>
          <w:szCs w:val="24"/>
          <w:lang w:eastAsia="es-AR"/>
        </w:rPr>
        <w:t>Pensemos en un caso de urgente actualidad. La modificación de la </w:t>
      </w:r>
      <w:r w:rsidRPr="00FC7135">
        <w:rPr>
          <w:rFonts w:ascii="Roboto" w:eastAsia="Times New Roman" w:hAnsi="Roboto" w:cs="Times New Roman"/>
          <w:b/>
          <w:bCs/>
          <w:color w:val="1A1A1A"/>
          <w:sz w:val="24"/>
          <w:szCs w:val="24"/>
          <w:lang w:eastAsia="es-AR"/>
        </w:rPr>
        <w:t>Ley 24.660</w:t>
      </w:r>
      <w:r w:rsidRPr="00FC7135">
        <w:rPr>
          <w:rFonts w:ascii="Roboto" w:eastAsia="Times New Roman" w:hAnsi="Roboto" w:cs="Times New Roman"/>
          <w:color w:val="1A1A1A"/>
          <w:sz w:val="24"/>
          <w:szCs w:val="24"/>
          <w:lang w:eastAsia="es-AR"/>
        </w:rPr>
        <w:t> de ejecución penal, impulsada por el gobierno nacional, es rechazada por una enorme mayoría de organismos que trabajan e investigan en el ámbito carcelario. De modificarse esta ley con el proyecto actual, no solamente se profundizaría la violación de las condiciones dignas de detención, sino que se cercenarían las posibilidades de estudio, trabajo y reinserción de los detenidos, logrando el efecto contrario al que se dice buscar </w:t>
      </w:r>
      <w:r w:rsidRPr="00FC7135">
        <w:rPr>
          <w:rFonts w:ascii="Roboto" w:eastAsia="Times New Roman" w:hAnsi="Roboto" w:cs="Times New Roman"/>
          <w:b/>
          <w:bCs/>
          <w:color w:val="1A1A1A"/>
          <w:sz w:val="24"/>
          <w:szCs w:val="24"/>
          <w:lang w:eastAsia="es-AR"/>
        </w:rPr>
        <w:t>la disminución de la inseguridad</w:t>
      </w:r>
      <w:r w:rsidRPr="00FC7135">
        <w:rPr>
          <w:rFonts w:ascii="Roboto" w:eastAsia="Times New Roman" w:hAnsi="Roboto" w:cs="Times New Roman"/>
          <w:color w:val="1A1A1A"/>
          <w:sz w:val="24"/>
          <w:szCs w:val="24"/>
          <w:lang w:eastAsia="es-AR"/>
        </w:rPr>
        <w:t>.</w:t>
      </w:r>
    </w:p>
    <w:p w:rsidR="00FC7135" w:rsidRPr="00FC7135" w:rsidRDefault="00FC7135" w:rsidP="00FC7135">
      <w:pPr>
        <w:shd w:val="clear" w:color="auto" w:fill="FFFFFF"/>
        <w:spacing w:before="150" w:after="300" w:line="405" w:lineRule="atLeast"/>
        <w:rPr>
          <w:rFonts w:ascii="Roboto" w:eastAsia="Times New Roman" w:hAnsi="Roboto" w:cs="Times New Roman"/>
          <w:color w:val="1A1A1A"/>
          <w:sz w:val="24"/>
          <w:szCs w:val="24"/>
          <w:lang w:eastAsia="es-AR"/>
        </w:rPr>
      </w:pPr>
      <w:r w:rsidRPr="00FC7135">
        <w:rPr>
          <w:rFonts w:ascii="Roboto" w:eastAsia="Times New Roman" w:hAnsi="Roboto" w:cs="Times New Roman"/>
          <w:color w:val="1A1A1A"/>
          <w:sz w:val="24"/>
          <w:szCs w:val="24"/>
          <w:lang w:eastAsia="es-AR"/>
        </w:rPr>
        <w:t xml:space="preserve">Pero a pesar de las evidencias empíricas que muestran los malos resultados de este tipo de propuestas </w:t>
      </w:r>
      <w:proofErr w:type="spellStart"/>
      <w:r w:rsidRPr="00FC7135">
        <w:rPr>
          <w:rFonts w:ascii="Roboto" w:eastAsia="Times New Roman" w:hAnsi="Roboto" w:cs="Times New Roman"/>
          <w:color w:val="1A1A1A"/>
          <w:sz w:val="24"/>
          <w:szCs w:val="24"/>
          <w:lang w:eastAsia="es-AR"/>
        </w:rPr>
        <w:t>punitivistas</w:t>
      </w:r>
      <w:proofErr w:type="spellEnd"/>
      <w:r w:rsidRPr="00FC7135">
        <w:rPr>
          <w:rFonts w:ascii="Roboto" w:eastAsia="Times New Roman" w:hAnsi="Roboto" w:cs="Times New Roman"/>
          <w:color w:val="1A1A1A"/>
          <w:sz w:val="24"/>
          <w:szCs w:val="24"/>
          <w:lang w:eastAsia="es-AR"/>
        </w:rPr>
        <w:t xml:space="preserve">, son muchísimos los ciudadanos que apoyan estas ideas. Tampoco parecen interesados en revisar la conflictividad de esta propuesta con el respeto a los </w:t>
      </w:r>
      <w:r w:rsidRPr="00FC7135">
        <w:rPr>
          <w:rFonts w:ascii="Roboto" w:eastAsia="Times New Roman" w:hAnsi="Roboto" w:cs="Times New Roman"/>
          <w:color w:val="1A1A1A"/>
          <w:sz w:val="24"/>
          <w:szCs w:val="24"/>
          <w:lang w:eastAsia="es-AR"/>
        </w:rPr>
        <w:lastRenderedPageBreak/>
        <w:t>Derechos Humanos.</w:t>
      </w:r>
      <w:r w:rsidRPr="00FC7135">
        <w:rPr>
          <w:rFonts w:ascii="Roboto" w:eastAsia="Times New Roman" w:hAnsi="Roboto" w:cs="Times New Roman"/>
          <w:color w:val="1A1A1A"/>
          <w:sz w:val="24"/>
          <w:szCs w:val="24"/>
          <w:lang w:eastAsia="es-AR"/>
        </w:rPr>
        <w:br/>
      </w:r>
      <w:r w:rsidRPr="00FC7135">
        <w:rPr>
          <w:rFonts w:ascii="Roboto" w:eastAsia="Times New Roman" w:hAnsi="Roboto" w:cs="Times New Roman"/>
          <w:b/>
          <w:bCs/>
          <w:color w:val="1A1A1A"/>
          <w:sz w:val="24"/>
          <w:szCs w:val="24"/>
          <w:lang w:eastAsia="es-AR"/>
        </w:rPr>
        <w:t>Nuestro mundo moral se ordena y estabiliza cada vez que podemos culpar y castigar a un otro</w:t>
      </w:r>
      <w:r w:rsidRPr="00FC7135">
        <w:rPr>
          <w:rFonts w:ascii="Roboto" w:eastAsia="Times New Roman" w:hAnsi="Roboto" w:cs="Times New Roman"/>
          <w:color w:val="1A1A1A"/>
          <w:sz w:val="24"/>
          <w:szCs w:val="24"/>
          <w:lang w:eastAsia="es-AR"/>
        </w:rPr>
        <w:t>.</w:t>
      </w:r>
    </w:p>
    <w:p w:rsidR="00FC7135" w:rsidRPr="00FC7135" w:rsidRDefault="00FC7135" w:rsidP="00FC7135">
      <w:pPr>
        <w:shd w:val="clear" w:color="auto" w:fill="FFFFFF"/>
        <w:spacing w:before="150" w:after="300" w:line="405" w:lineRule="atLeast"/>
        <w:rPr>
          <w:rFonts w:ascii="Roboto" w:eastAsia="Times New Roman" w:hAnsi="Roboto" w:cs="Times New Roman"/>
          <w:color w:val="1A1A1A"/>
          <w:sz w:val="24"/>
          <w:szCs w:val="24"/>
          <w:lang w:eastAsia="es-AR"/>
        </w:rPr>
      </w:pPr>
      <w:r w:rsidRPr="00FC7135">
        <w:rPr>
          <w:rFonts w:ascii="Roboto" w:eastAsia="Times New Roman" w:hAnsi="Roboto" w:cs="Times New Roman"/>
          <w:color w:val="1A1A1A"/>
          <w:sz w:val="24"/>
          <w:szCs w:val="24"/>
          <w:lang w:eastAsia="es-AR"/>
        </w:rPr>
        <w:t>Cada vez que nos erigimos en jueces y señalamos la falta, estamos situándonos en la vereda moral de aquellos que están limpios. Obtenemos, cuando actuamos de este modo, un doble beneficio </w:t>
      </w:r>
      <w:r w:rsidRPr="00FC7135">
        <w:rPr>
          <w:rFonts w:ascii="Roboto" w:eastAsia="Times New Roman" w:hAnsi="Roboto" w:cs="Times New Roman"/>
          <w:b/>
          <w:bCs/>
          <w:color w:val="1A1A1A"/>
          <w:sz w:val="24"/>
          <w:szCs w:val="24"/>
          <w:lang w:eastAsia="es-AR"/>
        </w:rPr>
        <w:t>el placer sádico del que castiga y la certificación moral que nos distingue de los "malvivientes"</w:t>
      </w:r>
      <w:r w:rsidRPr="00FC7135">
        <w:rPr>
          <w:rFonts w:ascii="Roboto" w:eastAsia="Times New Roman" w:hAnsi="Roboto" w:cs="Times New Roman"/>
          <w:color w:val="1A1A1A"/>
          <w:sz w:val="24"/>
          <w:szCs w:val="24"/>
          <w:lang w:eastAsia="es-AR"/>
        </w:rPr>
        <w:t>. Esta ganancia subjetiva es tan grande, que lleva a apoyar medidas que pueden ir </w:t>
      </w:r>
      <w:r w:rsidRPr="00FC7135">
        <w:rPr>
          <w:rFonts w:ascii="Roboto" w:eastAsia="Times New Roman" w:hAnsi="Roboto" w:cs="Times New Roman"/>
          <w:b/>
          <w:bCs/>
          <w:color w:val="1A1A1A"/>
          <w:sz w:val="24"/>
          <w:szCs w:val="24"/>
          <w:lang w:eastAsia="es-AR"/>
        </w:rPr>
        <w:t>objetivamente contra los intereses que se dicen sostener</w:t>
      </w:r>
      <w:r w:rsidRPr="00FC7135">
        <w:rPr>
          <w:rFonts w:ascii="Roboto" w:eastAsia="Times New Roman" w:hAnsi="Roboto" w:cs="Times New Roman"/>
          <w:color w:val="1A1A1A"/>
          <w:sz w:val="24"/>
          <w:szCs w:val="24"/>
          <w:lang w:eastAsia="es-AR"/>
        </w:rPr>
        <w:t> (el cumplimiento de las leyes) y </w:t>
      </w:r>
      <w:r w:rsidRPr="00FC7135">
        <w:rPr>
          <w:rFonts w:ascii="Roboto" w:eastAsia="Times New Roman" w:hAnsi="Roboto" w:cs="Times New Roman"/>
          <w:b/>
          <w:bCs/>
          <w:color w:val="1A1A1A"/>
          <w:sz w:val="24"/>
          <w:szCs w:val="24"/>
          <w:lang w:eastAsia="es-AR"/>
        </w:rPr>
        <w:t>la eficacia de lo que se quiere proteger</w:t>
      </w:r>
      <w:r w:rsidRPr="00FC7135">
        <w:rPr>
          <w:rFonts w:ascii="Roboto" w:eastAsia="Times New Roman" w:hAnsi="Roboto" w:cs="Times New Roman"/>
          <w:color w:val="1A1A1A"/>
          <w:sz w:val="24"/>
          <w:szCs w:val="24"/>
          <w:lang w:eastAsia="es-AR"/>
        </w:rPr>
        <w:t> bienes y vida propios. Se intenta así defender y usufructuar una posición subjetiva propia, en lugar de pensar seriamente el complejo problema de las cárceles y los delitos, así como las soluciones que buscamos para los conflictos morales y jurídicos en nuestra sociedad.</w:t>
      </w:r>
    </w:p>
    <w:p w:rsidR="00FC7135" w:rsidRPr="00FC7135" w:rsidRDefault="00FC7135" w:rsidP="00FC7135">
      <w:pPr>
        <w:shd w:val="clear" w:color="auto" w:fill="FFFFFF"/>
        <w:spacing w:before="150" w:after="300" w:line="405" w:lineRule="atLeast"/>
        <w:rPr>
          <w:rFonts w:ascii="Roboto" w:eastAsia="Times New Roman" w:hAnsi="Roboto" w:cs="Times New Roman"/>
          <w:color w:val="1A1A1A"/>
          <w:sz w:val="24"/>
          <w:szCs w:val="24"/>
          <w:lang w:eastAsia="es-AR"/>
        </w:rPr>
      </w:pPr>
      <w:r w:rsidRPr="00FC7135">
        <w:rPr>
          <w:rFonts w:ascii="Roboto" w:eastAsia="Times New Roman" w:hAnsi="Roboto" w:cs="Times New Roman"/>
          <w:b/>
          <w:bCs/>
          <w:color w:val="1A1A1A"/>
          <w:sz w:val="24"/>
          <w:szCs w:val="24"/>
          <w:lang w:eastAsia="es-AR"/>
        </w:rPr>
        <w:t>No poder revisar nuestras ideas es el precio que pagamos a menudo para sostener fuertemente nuestras convicciones morales</w:t>
      </w:r>
      <w:r w:rsidRPr="00FC7135">
        <w:rPr>
          <w:rFonts w:ascii="Roboto" w:eastAsia="Times New Roman" w:hAnsi="Roboto" w:cs="Times New Roman"/>
          <w:color w:val="1A1A1A"/>
          <w:sz w:val="24"/>
          <w:szCs w:val="24"/>
          <w:lang w:eastAsia="es-AR"/>
        </w:rPr>
        <w:t>. Quizás debamos incluir, como una fortaleza aún mayor, </w:t>
      </w:r>
      <w:r w:rsidRPr="00FC7135">
        <w:rPr>
          <w:rFonts w:ascii="Roboto" w:eastAsia="Times New Roman" w:hAnsi="Roboto" w:cs="Times New Roman"/>
          <w:b/>
          <w:bCs/>
          <w:color w:val="1A1A1A"/>
          <w:sz w:val="24"/>
          <w:szCs w:val="24"/>
          <w:lang w:eastAsia="es-AR"/>
        </w:rPr>
        <w:t>la posibilidad de debilitar ciertas posiciones morales que consideramos firmes en nosotros</w:t>
      </w:r>
      <w:r w:rsidRPr="00FC7135">
        <w:rPr>
          <w:rFonts w:ascii="Roboto" w:eastAsia="Times New Roman" w:hAnsi="Roboto" w:cs="Times New Roman"/>
          <w:color w:val="1A1A1A"/>
          <w:sz w:val="24"/>
          <w:szCs w:val="24"/>
          <w:lang w:eastAsia="es-AR"/>
        </w:rPr>
        <w:t>. En esa moral de la debilidad se juega la posibilidad de otras formas de vida.</w:t>
      </w:r>
    </w:p>
    <w:p w:rsidR="00D41A51" w:rsidRDefault="00FC7135">
      <w:proofErr w:type="spellStart"/>
      <w:r>
        <w:t>by</w:t>
      </w:r>
      <w:proofErr w:type="spellEnd"/>
      <w:r>
        <w:t xml:space="preserve"> Camila Von Wernich</w:t>
      </w:r>
    </w:p>
    <w:sectPr w:rsidR="00D41A51" w:rsidSect="00D41A5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aleway">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C7135"/>
    <w:rsid w:val="00D41A51"/>
    <w:rsid w:val="00FC713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A51"/>
  </w:style>
  <w:style w:type="paragraph" w:styleId="Ttulo1">
    <w:name w:val="heading 1"/>
    <w:basedOn w:val="Normal"/>
    <w:link w:val="Ttulo1Car"/>
    <w:uiPriority w:val="9"/>
    <w:qFormat/>
    <w:rsid w:val="00FC71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7135"/>
    <w:rPr>
      <w:rFonts w:ascii="Times New Roman" w:eastAsia="Times New Roman" w:hAnsi="Times New Roman" w:cs="Times New Roman"/>
      <w:b/>
      <w:bCs/>
      <w:kern w:val="36"/>
      <w:sz w:val="48"/>
      <w:szCs w:val="48"/>
      <w:lang w:eastAsia="es-AR"/>
    </w:rPr>
  </w:style>
  <w:style w:type="paragraph" w:styleId="NormalWeb">
    <w:name w:val="Normal (Web)"/>
    <w:basedOn w:val="Normal"/>
    <w:uiPriority w:val="99"/>
    <w:semiHidden/>
    <w:unhideWhenUsed/>
    <w:rsid w:val="00FC7135"/>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FC7135"/>
    <w:rPr>
      <w:b/>
      <w:bCs/>
    </w:rPr>
  </w:style>
  <w:style w:type="paragraph" w:styleId="Textodeglobo">
    <w:name w:val="Balloon Text"/>
    <w:basedOn w:val="Normal"/>
    <w:link w:val="TextodegloboCar"/>
    <w:uiPriority w:val="99"/>
    <w:semiHidden/>
    <w:unhideWhenUsed/>
    <w:rsid w:val="00FC71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71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1537990">
      <w:bodyDiv w:val="1"/>
      <w:marLeft w:val="0"/>
      <w:marRight w:val="0"/>
      <w:marTop w:val="0"/>
      <w:marBottom w:val="0"/>
      <w:divBdr>
        <w:top w:val="none" w:sz="0" w:space="0" w:color="auto"/>
        <w:left w:val="none" w:sz="0" w:space="0" w:color="auto"/>
        <w:bottom w:val="none" w:sz="0" w:space="0" w:color="auto"/>
        <w:right w:val="none" w:sz="0" w:space="0" w:color="auto"/>
      </w:divBdr>
      <w:divsChild>
        <w:div w:id="858277527">
          <w:marLeft w:val="0"/>
          <w:marRight w:val="0"/>
          <w:marTop w:val="0"/>
          <w:marBottom w:val="750"/>
          <w:divBdr>
            <w:top w:val="none" w:sz="0" w:space="0" w:color="auto"/>
            <w:left w:val="none" w:sz="0" w:space="0" w:color="auto"/>
            <w:bottom w:val="none" w:sz="0" w:space="0" w:color="auto"/>
            <w:right w:val="none" w:sz="0" w:space="0" w:color="auto"/>
          </w:divBdr>
          <w:divsChild>
            <w:div w:id="1134250341">
              <w:marLeft w:val="0"/>
              <w:marRight w:val="0"/>
              <w:marTop w:val="0"/>
              <w:marBottom w:val="0"/>
              <w:divBdr>
                <w:top w:val="none" w:sz="0" w:space="0" w:color="auto"/>
                <w:left w:val="none" w:sz="0" w:space="0" w:color="auto"/>
                <w:bottom w:val="none" w:sz="0" w:space="0" w:color="auto"/>
                <w:right w:val="none" w:sz="0" w:space="0" w:color="auto"/>
              </w:divBdr>
            </w:div>
          </w:divsChild>
        </w:div>
        <w:div w:id="514685915">
          <w:marLeft w:val="-600"/>
          <w:marRight w:val="0"/>
          <w:marTop w:val="0"/>
          <w:marBottom w:val="0"/>
          <w:divBdr>
            <w:top w:val="none" w:sz="0" w:space="0" w:color="auto"/>
            <w:left w:val="none" w:sz="0" w:space="0" w:color="auto"/>
            <w:bottom w:val="none" w:sz="0" w:space="0" w:color="auto"/>
            <w:right w:val="none" w:sz="0" w:space="0" w:color="auto"/>
          </w:divBdr>
          <w:divsChild>
            <w:div w:id="715084800">
              <w:marLeft w:val="0"/>
              <w:marRight w:val="0"/>
              <w:marTop w:val="0"/>
              <w:marBottom w:val="0"/>
              <w:divBdr>
                <w:top w:val="none" w:sz="0" w:space="0" w:color="auto"/>
                <w:left w:val="none" w:sz="0" w:space="0" w:color="auto"/>
                <w:bottom w:val="none" w:sz="0" w:space="0" w:color="auto"/>
                <w:right w:val="none" w:sz="0" w:space="0" w:color="auto"/>
              </w:divBdr>
              <w:divsChild>
                <w:div w:id="1510562426">
                  <w:marLeft w:val="0"/>
                  <w:marRight w:val="0"/>
                  <w:marTop w:val="0"/>
                  <w:marBottom w:val="0"/>
                  <w:divBdr>
                    <w:top w:val="none" w:sz="0" w:space="0" w:color="auto"/>
                    <w:left w:val="none" w:sz="0" w:space="0" w:color="auto"/>
                    <w:bottom w:val="none" w:sz="0" w:space="0" w:color="auto"/>
                    <w:right w:val="none" w:sz="0" w:space="0" w:color="auto"/>
                  </w:divBdr>
                  <w:divsChild>
                    <w:div w:id="863401784">
                      <w:marLeft w:val="0"/>
                      <w:marRight w:val="0"/>
                      <w:marTop w:val="0"/>
                      <w:marBottom w:val="300"/>
                      <w:divBdr>
                        <w:top w:val="none" w:sz="0" w:space="0" w:color="auto"/>
                        <w:left w:val="none" w:sz="0" w:space="0" w:color="auto"/>
                        <w:bottom w:val="single" w:sz="6" w:space="15" w:color="EEEEEE"/>
                        <w:right w:val="none" w:sz="0" w:space="0" w:color="auto"/>
                      </w:divBdr>
                    </w:div>
                    <w:div w:id="12886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3422</Characters>
  <Application>Microsoft Office Word</Application>
  <DocSecurity>0</DocSecurity>
  <Lines>28</Lines>
  <Paragraphs>8</Paragraphs>
  <ScaleCrop>false</ScaleCrop>
  <Company/>
  <LinksUpToDate>false</LinksUpToDate>
  <CharactersWithSpaces>4036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RDG</dc:creator>
  <cp:lastModifiedBy>RDG</cp:lastModifiedBy>
  <cp:revision>1</cp:revision>
  <dcterms:created xsi:type="dcterms:W3CDTF">2018-11-23T14:21:00Z</dcterms:created>
  <dcterms:modified xsi:type="dcterms:W3CDTF">2018-11-23T14:22:00Z</dcterms:modified>
</cp:coreProperties>
</file>