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B5" w:rsidRDefault="004C01F4" w:rsidP="00BF6DDB">
      <w:pPr>
        <w:spacing w:after="0"/>
        <w:jc w:val="center"/>
      </w:pPr>
      <w:r w:rsidRPr="00BF6DDB">
        <w:rPr>
          <w:b/>
          <w:sz w:val="24"/>
          <w:szCs w:val="24"/>
          <w:u w:val="single"/>
        </w:rPr>
        <w:t>Recursos monetarios</w:t>
      </w:r>
    </w:p>
    <w:p w:rsidR="00BF6DDB" w:rsidRPr="00BF6DDB" w:rsidRDefault="00BF6DDB" w:rsidP="00BF6DDB">
      <w:pPr>
        <w:spacing w:after="0"/>
        <w:jc w:val="center"/>
      </w:pPr>
    </w:p>
    <w:p w:rsidR="004C01F4" w:rsidRPr="00BF6DDB" w:rsidRDefault="004C01F4" w:rsidP="00BF6DDB">
      <w:pPr>
        <w:spacing w:after="0"/>
        <w:jc w:val="both"/>
        <w:rPr>
          <w:shd w:val="clear" w:color="auto" w:fill="FFFFFF"/>
        </w:rPr>
      </w:pPr>
      <w:r w:rsidRPr="00BF6DDB">
        <w:t xml:space="preserve">La actividad financiera consiste en la </w:t>
      </w:r>
      <w:r w:rsidRPr="00BF6DDB">
        <w:rPr>
          <w:shd w:val="clear" w:color="auto" w:fill="FFFFFF"/>
        </w:rPr>
        <w:t>obtención de recursos y aplicación de los mismos por parte del Estado para cumplir con sus fines.</w:t>
      </w:r>
    </w:p>
    <w:p w:rsidR="00BE691B" w:rsidRPr="00BF6DDB" w:rsidRDefault="00BE691B" w:rsidP="00BF6DDB">
      <w:pPr>
        <w:spacing w:after="0"/>
        <w:jc w:val="both"/>
        <w:rPr>
          <w:color w:val="000000"/>
        </w:rPr>
      </w:pPr>
      <w:r w:rsidRPr="00BF6DDB">
        <w:rPr>
          <w:color w:val="000000"/>
        </w:rPr>
        <w:t xml:space="preserve">Existen diversos procedimientos relacionados al crédito público para proporcionar fondos al Estado. Estos pueden clasificarse como </w:t>
      </w:r>
      <w:r w:rsidRPr="00BF6DDB">
        <w:rPr>
          <w:i/>
          <w:color w:val="000000"/>
        </w:rPr>
        <w:t xml:space="preserve">normales, </w:t>
      </w:r>
      <w:r w:rsidRPr="00BF6DDB">
        <w:rPr>
          <w:color w:val="000000"/>
        </w:rPr>
        <w:t>entre los que pueden incluirse los empréstitos a largo plazo y a plazo intermedio y los empréstitos a corto plazo</w:t>
      </w:r>
      <w:r w:rsidRPr="00BF6DDB">
        <w:rPr>
          <w:i/>
          <w:color w:val="000000"/>
        </w:rPr>
        <w:t>,</w:t>
      </w:r>
      <w:r w:rsidRPr="00BF6DDB">
        <w:rPr>
          <w:color w:val="000000"/>
        </w:rPr>
        <w:t xml:space="preserve"> y los </w:t>
      </w:r>
      <w:r w:rsidRPr="00BF6DDB">
        <w:rPr>
          <w:i/>
          <w:color w:val="000000"/>
        </w:rPr>
        <w:t xml:space="preserve">anómalos, </w:t>
      </w:r>
      <w:r w:rsidRPr="00BF6DDB">
        <w:rPr>
          <w:color w:val="000000"/>
        </w:rPr>
        <w:t xml:space="preserve">en los que se incluyen las deformaciones del empréstito, los bonos del tesoro, los anticipos del Banco Central y la emisión de la moneda. </w:t>
      </w:r>
    </w:p>
    <w:p w:rsidR="00BE691B" w:rsidRPr="00BF6DDB" w:rsidRDefault="00BE691B" w:rsidP="00BF6DDB">
      <w:pPr>
        <w:spacing w:after="0"/>
        <w:jc w:val="both"/>
        <w:rPr>
          <w:color w:val="000000"/>
        </w:rPr>
      </w:pPr>
    </w:p>
    <w:p w:rsidR="00D1555B" w:rsidRPr="00BF6DDB" w:rsidRDefault="00D1555B" w:rsidP="00BF6DDB">
      <w:pPr>
        <w:spacing w:after="0"/>
        <w:jc w:val="both"/>
        <w:rPr>
          <w:color w:val="000000"/>
        </w:rPr>
      </w:pPr>
      <w:r w:rsidRPr="00BF6DDB">
        <w:rPr>
          <w:color w:val="000000"/>
          <w:u w:val="single"/>
        </w:rPr>
        <w:t>Empréstitos</w:t>
      </w:r>
      <w:r w:rsidR="00BE691B" w:rsidRPr="00BF6DDB">
        <w:rPr>
          <w:color w:val="000000"/>
          <w:u w:val="single"/>
        </w:rPr>
        <w:t xml:space="preserve"> a largo plazo y a plazo intermedio</w:t>
      </w:r>
      <w:r w:rsidR="00BE691B" w:rsidRPr="00BF6DDB">
        <w:rPr>
          <w:color w:val="000000"/>
        </w:rPr>
        <w:t>: (empréstitos propiamente dichos) son operaciones mediante las cual el estado recurre al mercado interno o externo en demanda de fondos, con la promesa de reembolsar el capital en diferentes formas y términos y de pagar</w:t>
      </w:r>
      <w:r w:rsidRPr="00BF6DDB">
        <w:rPr>
          <w:color w:val="000000"/>
        </w:rPr>
        <w:t xml:space="preserve"> determinados</w:t>
      </w:r>
      <w:r w:rsidR="00BE691B" w:rsidRPr="00BF6DDB">
        <w:rPr>
          <w:color w:val="000000"/>
        </w:rPr>
        <w:t xml:space="preserve"> intereses</w:t>
      </w:r>
      <w:r w:rsidRPr="00BF6DDB">
        <w:rPr>
          <w:color w:val="000000"/>
        </w:rPr>
        <w:t xml:space="preserve">. </w:t>
      </w:r>
    </w:p>
    <w:p w:rsidR="00D1555B" w:rsidRPr="00BF6DDB" w:rsidRDefault="00D1555B" w:rsidP="00BF6DDB">
      <w:pPr>
        <w:spacing w:after="0"/>
        <w:jc w:val="both"/>
        <w:rPr>
          <w:color w:val="000000"/>
        </w:rPr>
      </w:pPr>
      <w:r w:rsidRPr="00BF6DDB">
        <w:rPr>
          <w:color w:val="000000"/>
        </w:rPr>
        <w:t>Su naturaleza jurídica es discutida. Se dice que es un contrato, por ser un acto bilateral con obligaciones reciprocas para las partes, con cumplimiento apelable ante autoridades judiciales. El Estado renuncia a su soberanía, poniéndose en igualdad de posición con los prestamistas, con efectos jurídicos de contratos privados. Algunos autores sostienen, en cambio, que los títulos de deuda pública serian una categoría especial de obligaciones, que no hay un acuerdo de voluntades porque los títulos se lanzan en el mercado a un valor establecido por el Estado. También se encuentra un sector que le da una naturaleza Sui Generis, ya que sus características no encuadran en categorías conocidas, consideran que tienen elementos de derecho público y privado también.</w:t>
      </w:r>
    </w:p>
    <w:p w:rsidR="002E435E" w:rsidRPr="00BF6DDB" w:rsidRDefault="00D1555B" w:rsidP="00BF6DDB">
      <w:pPr>
        <w:spacing w:after="0"/>
        <w:jc w:val="both"/>
        <w:rPr>
          <w:color w:val="000000"/>
        </w:rPr>
      </w:pPr>
      <w:r w:rsidRPr="00BF6DDB">
        <w:rPr>
          <w:color w:val="000000"/>
        </w:rPr>
        <w:t xml:space="preserve">Los empréstitos pueden clasificarse en: </w:t>
      </w:r>
      <w:r w:rsidRPr="00BF6DDB">
        <w:rPr>
          <w:i/>
          <w:color w:val="000000"/>
        </w:rPr>
        <w:t>Voluntarios</w:t>
      </w:r>
      <w:r w:rsidRPr="00BF6DDB">
        <w:rPr>
          <w:color w:val="000000"/>
        </w:rPr>
        <w:t xml:space="preserve">, cuando el Estado recurre al mercado de capitales ende manda de fondos pero sin coacción, prometiendo reembolso de ese capital en un tiempo determinado y con pago de intereses. Pueden ser </w:t>
      </w:r>
      <w:r w:rsidRPr="00BF6DDB">
        <w:rPr>
          <w:i/>
          <w:color w:val="000000"/>
        </w:rPr>
        <w:t>patrióticos</w:t>
      </w:r>
      <w:r w:rsidRPr="00BF6DDB">
        <w:rPr>
          <w:color w:val="000000"/>
        </w:rPr>
        <w:t xml:space="preserve">, cuando no hay absoluta voluntad, sino que se apela al patriotismo de los ciudadanos indirectamente, son lanzados mediante campañas publicitarias destinadas a mostrarle al pueblo que tienen un verdadero deber moral de suscribirlos. Y los </w:t>
      </w:r>
      <w:r w:rsidRPr="00BF6DDB">
        <w:rPr>
          <w:i/>
          <w:color w:val="000000"/>
        </w:rPr>
        <w:t>forzosos u obligatorios</w:t>
      </w:r>
      <w:r w:rsidRPr="00BF6DDB">
        <w:rPr>
          <w:color w:val="000000"/>
        </w:rPr>
        <w:t xml:space="preserve">, son aquellos que los particulares deben suscribir obligatoriamente y por lo general, conforme a determinado porcentaje de sus respectivas rentas o patrimonios. </w:t>
      </w:r>
    </w:p>
    <w:p w:rsidR="002E435E" w:rsidRPr="00BF6DDB" w:rsidRDefault="002E435E" w:rsidP="00BF6DDB">
      <w:pPr>
        <w:spacing w:after="0"/>
        <w:jc w:val="both"/>
        <w:rPr>
          <w:i/>
          <w:color w:val="000000"/>
        </w:rPr>
      </w:pPr>
      <w:r w:rsidRPr="00BF6DDB">
        <w:rPr>
          <w:color w:val="000000"/>
        </w:rPr>
        <w:t xml:space="preserve">Si el termino para la restitución del capital es extenso (generalmente treinta años aproximadamente), se dice que hay empréstito a largo plazo; en cambio si ello debe ocurrir en un término más breve pero superior al año de las letras de tesorería, entonces es empréstito es a plazo intermedio. </w:t>
      </w:r>
    </w:p>
    <w:p w:rsidR="00BE691B" w:rsidRPr="00BF6DDB" w:rsidRDefault="00BE691B" w:rsidP="00BF6DDB">
      <w:pPr>
        <w:spacing w:after="0"/>
        <w:jc w:val="both"/>
        <w:rPr>
          <w:color w:val="000000"/>
        </w:rPr>
      </w:pPr>
    </w:p>
    <w:p w:rsidR="00BE691B" w:rsidRPr="00BF6DDB" w:rsidRDefault="00FF70FE" w:rsidP="00BF6DDB">
      <w:pPr>
        <w:spacing w:after="0"/>
        <w:jc w:val="both"/>
        <w:rPr>
          <w:color w:val="000000"/>
        </w:rPr>
      </w:pPr>
      <w:r w:rsidRPr="00BF6DDB">
        <w:rPr>
          <w:color w:val="000000"/>
          <w:u w:val="single"/>
        </w:rPr>
        <w:t>Empréstitos</w:t>
      </w:r>
      <w:r w:rsidR="00D34CC6" w:rsidRPr="00BF6DDB">
        <w:rPr>
          <w:color w:val="000000"/>
          <w:u w:val="single"/>
        </w:rPr>
        <w:t xml:space="preserve"> a corto plazo</w:t>
      </w:r>
      <w:r w:rsidR="00D34CC6" w:rsidRPr="00BF6DDB">
        <w:rPr>
          <w:color w:val="000000"/>
        </w:rPr>
        <w:t xml:space="preserve">: (de </w:t>
      </w:r>
      <w:r w:rsidRPr="00BF6DDB">
        <w:rPr>
          <w:color w:val="000000"/>
        </w:rPr>
        <w:t>Tesorería</w:t>
      </w:r>
      <w:r w:rsidR="00D34CC6" w:rsidRPr="00BF6DDB">
        <w:rPr>
          <w:color w:val="000000"/>
        </w:rPr>
        <w:t xml:space="preserve">) corresponden a la </w:t>
      </w:r>
      <w:r w:rsidRPr="00BF6DDB">
        <w:rPr>
          <w:color w:val="000000"/>
        </w:rPr>
        <w:t>emisión</w:t>
      </w:r>
      <w:r w:rsidR="00D34CC6" w:rsidRPr="00BF6DDB">
        <w:rPr>
          <w:color w:val="000000"/>
        </w:rPr>
        <w:t xml:space="preserve"> de valores por un plazo breve, que por lo </w:t>
      </w:r>
      <w:r w:rsidRPr="00BF6DDB">
        <w:rPr>
          <w:color w:val="000000"/>
        </w:rPr>
        <w:t>común</w:t>
      </w:r>
      <w:r w:rsidR="00D34CC6" w:rsidRPr="00BF6DDB">
        <w:rPr>
          <w:color w:val="000000"/>
        </w:rPr>
        <w:t xml:space="preserve"> no excede de un año, y que se ofrecen al </w:t>
      </w:r>
      <w:r w:rsidRPr="00BF6DDB">
        <w:rPr>
          <w:color w:val="000000"/>
        </w:rPr>
        <w:t>público</w:t>
      </w:r>
      <w:r w:rsidR="00D34CC6" w:rsidRPr="00BF6DDB">
        <w:rPr>
          <w:color w:val="000000"/>
        </w:rPr>
        <w:t xml:space="preserve"> en general o a determinados sectores capitalistas. En nuestro </w:t>
      </w:r>
      <w:r w:rsidRPr="00BF6DDB">
        <w:rPr>
          <w:color w:val="000000"/>
        </w:rPr>
        <w:t>país</w:t>
      </w:r>
      <w:r w:rsidR="00D34CC6" w:rsidRPr="00BF6DDB">
        <w:rPr>
          <w:color w:val="000000"/>
        </w:rPr>
        <w:t xml:space="preserve">, se ha producido </w:t>
      </w:r>
      <w:r w:rsidRPr="00BF6DDB">
        <w:rPr>
          <w:color w:val="000000"/>
        </w:rPr>
        <w:t>análoga</w:t>
      </w:r>
      <w:r w:rsidR="00D34CC6" w:rsidRPr="00BF6DDB">
        <w:rPr>
          <w:color w:val="000000"/>
        </w:rPr>
        <w:t xml:space="preserve"> </w:t>
      </w:r>
      <w:r w:rsidRPr="00BF6DDB">
        <w:rPr>
          <w:color w:val="000000"/>
        </w:rPr>
        <w:t>evolución</w:t>
      </w:r>
      <w:r w:rsidR="00D34CC6" w:rsidRPr="00BF6DDB">
        <w:rPr>
          <w:color w:val="000000"/>
        </w:rPr>
        <w:t xml:space="preserve"> con las Letras de </w:t>
      </w:r>
      <w:r w:rsidRPr="00BF6DDB">
        <w:rPr>
          <w:color w:val="000000"/>
        </w:rPr>
        <w:t>Tesorería</w:t>
      </w:r>
      <w:r w:rsidR="00D34CC6" w:rsidRPr="00BF6DDB">
        <w:rPr>
          <w:color w:val="000000"/>
        </w:rPr>
        <w:t xml:space="preserve"> y las Obligaciones de </w:t>
      </w:r>
      <w:r w:rsidRPr="00BF6DDB">
        <w:rPr>
          <w:color w:val="000000"/>
        </w:rPr>
        <w:t>Tesorería</w:t>
      </w:r>
      <w:r w:rsidR="00D34CC6" w:rsidRPr="00BF6DDB">
        <w:rPr>
          <w:color w:val="000000"/>
        </w:rPr>
        <w:t xml:space="preserve"> que constituyen los valores de ese tipo. Comenzaron por licitarse entre los bancos y grandes instituciones financieras, con plazos variables. </w:t>
      </w:r>
    </w:p>
    <w:p w:rsidR="00BE691B" w:rsidRPr="00BF6DDB" w:rsidRDefault="00BE691B" w:rsidP="00BF6DDB">
      <w:pPr>
        <w:spacing w:after="0"/>
        <w:jc w:val="both"/>
        <w:rPr>
          <w:color w:val="000000"/>
        </w:rPr>
      </w:pPr>
    </w:p>
    <w:p w:rsidR="00D34CC6" w:rsidRPr="00BF6DDB" w:rsidRDefault="00D34CC6" w:rsidP="00BF6DDB">
      <w:pPr>
        <w:spacing w:after="0"/>
        <w:jc w:val="both"/>
        <w:rPr>
          <w:color w:val="000000"/>
        </w:rPr>
      </w:pPr>
      <w:r w:rsidRPr="00BF6DDB">
        <w:rPr>
          <w:color w:val="000000"/>
          <w:u w:val="single"/>
        </w:rPr>
        <w:lastRenderedPageBreak/>
        <w:t xml:space="preserve">Deformaciones del </w:t>
      </w:r>
      <w:r w:rsidR="00FF70FE" w:rsidRPr="00BF6DDB">
        <w:rPr>
          <w:color w:val="000000"/>
          <w:u w:val="single"/>
        </w:rPr>
        <w:t>empréstito</w:t>
      </w:r>
      <w:r w:rsidRPr="00BF6DDB">
        <w:rPr>
          <w:color w:val="000000"/>
        </w:rPr>
        <w:t xml:space="preserve">: Cuando los poseedores de capitales o el pueblo no acuden a suscribir voluntariamente los </w:t>
      </w:r>
      <w:r w:rsidR="00FF70FE" w:rsidRPr="00BF6DDB">
        <w:rPr>
          <w:color w:val="000000"/>
        </w:rPr>
        <w:t>empréstitos</w:t>
      </w:r>
      <w:r w:rsidRPr="00BF6DDB">
        <w:rPr>
          <w:color w:val="000000"/>
        </w:rPr>
        <w:t xml:space="preserve"> emitidos por el Estado, este puede verse obligado a recurrir a procedimientos compulsivos:</w:t>
      </w:r>
    </w:p>
    <w:p w:rsidR="00E872D5" w:rsidRPr="00BF6DDB" w:rsidRDefault="00D34CC6" w:rsidP="00BF6DDB">
      <w:pPr>
        <w:pStyle w:val="Prrafodelista"/>
        <w:numPr>
          <w:ilvl w:val="0"/>
          <w:numId w:val="2"/>
        </w:numPr>
        <w:tabs>
          <w:tab w:val="left" w:pos="284"/>
        </w:tabs>
        <w:spacing w:after="0"/>
        <w:ind w:left="0" w:firstLine="0"/>
        <w:jc w:val="both"/>
        <w:rPr>
          <w:color w:val="000000"/>
        </w:rPr>
      </w:pPr>
      <w:r w:rsidRPr="00BF6DDB">
        <w:rPr>
          <w:color w:val="000000"/>
        </w:rPr>
        <w:t>Forzoso:  como fue dicho anteriormente,</w:t>
      </w:r>
      <w:r w:rsidR="00E872D5" w:rsidRPr="00BF6DDB">
        <w:rPr>
          <w:color w:val="000000"/>
        </w:rPr>
        <w:t xml:space="preserve"> son aquellos que los particulares deben suscribir obligatoriamente, por esto se dice que constituye algo </w:t>
      </w:r>
      <w:r w:rsidR="00FF70FE" w:rsidRPr="00BF6DDB">
        <w:rPr>
          <w:color w:val="000000"/>
        </w:rPr>
        <w:t>así</w:t>
      </w:r>
      <w:r w:rsidR="00E872D5" w:rsidRPr="00BF6DDB">
        <w:rPr>
          <w:color w:val="000000"/>
        </w:rPr>
        <w:t xml:space="preserve"> como un impuesto extraordinario, con la diferencia de que en el </w:t>
      </w:r>
      <w:r w:rsidR="00FF70FE" w:rsidRPr="00BF6DDB">
        <w:rPr>
          <w:color w:val="000000"/>
        </w:rPr>
        <w:t>empréstito</w:t>
      </w:r>
      <w:r w:rsidR="00E872D5" w:rsidRPr="00BF6DDB">
        <w:rPr>
          <w:color w:val="000000"/>
        </w:rPr>
        <w:t xml:space="preserve"> hay reembolsos y en el impuesto no. Pero por su naturaleza, </w:t>
      </w:r>
      <w:r w:rsidR="00FF70FE" w:rsidRPr="00BF6DDB">
        <w:rPr>
          <w:color w:val="000000"/>
        </w:rPr>
        <w:t>constituiría</w:t>
      </w:r>
      <w:r w:rsidR="00E872D5" w:rsidRPr="00BF6DDB">
        <w:rPr>
          <w:color w:val="000000"/>
        </w:rPr>
        <w:t xml:space="preserve"> una </w:t>
      </w:r>
      <w:r w:rsidR="00FF70FE" w:rsidRPr="00BF6DDB">
        <w:rPr>
          <w:color w:val="000000"/>
        </w:rPr>
        <w:t>requisición</w:t>
      </w:r>
      <w:r w:rsidR="00E872D5" w:rsidRPr="00BF6DDB">
        <w:rPr>
          <w:color w:val="000000"/>
        </w:rPr>
        <w:t xml:space="preserve"> temporaria de capital, sujeta a condiciones fijas unilateralmente por quien detenta el poder y cuya </w:t>
      </w:r>
      <w:r w:rsidR="00FF70FE" w:rsidRPr="00BF6DDB">
        <w:rPr>
          <w:color w:val="000000"/>
        </w:rPr>
        <w:t>única</w:t>
      </w:r>
      <w:r w:rsidR="00E872D5" w:rsidRPr="00BF6DDB">
        <w:rPr>
          <w:color w:val="000000"/>
        </w:rPr>
        <w:t xml:space="preserve"> </w:t>
      </w:r>
      <w:r w:rsidR="00FF70FE" w:rsidRPr="00BF6DDB">
        <w:rPr>
          <w:color w:val="000000"/>
        </w:rPr>
        <w:t>sustentación</w:t>
      </w:r>
      <w:r w:rsidR="00E872D5" w:rsidRPr="00BF6DDB">
        <w:rPr>
          <w:color w:val="000000"/>
        </w:rPr>
        <w:t xml:space="preserve"> radica en situaciones de emergencia que ponen en peligro al estado mismo. </w:t>
      </w:r>
    </w:p>
    <w:p w:rsidR="00BE691B" w:rsidRPr="00BF6DDB" w:rsidRDefault="00FF70FE" w:rsidP="00BF6DDB">
      <w:pPr>
        <w:pStyle w:val="Prrafodelista"/>
        <w:numPr>
          <w:ilvl w:val="0"/>
          <w:numId w:val="2"/>
        </w:numPr>
        <w:tabs>
          <w:tab w:val="left" w:pos="284"/>
        </w:tabs>
        <w:spacing w:after="0"/>
        <w:ind w:left="0" w:firstLine="0"/>
        <w:jc w:val="both"/>
        <w:rPr>
          <w:color w:val="000000"/>
        </w:rPr>
      </w:pPr>
      <w:r w:rsidRPr="00BF6DDB">
        <w:rPr>
          <w:color w:val="000000"/>
        </w:rPr>
        <w:t>Patriótico</w:t>
      </w:r>
      <w:r w:rsidR="00E872D5" w:rsidRPr="00BF6DDB">
        <w:rPr>
          <w:color w:val="000000"/>
        </w:rPr>
        <w:t xml:space="preserve">: es precedido de una nutrida propaganda tendiente a demostrar la existencia de un deber moral en </w:t>
      </w:r>
      <w:r w:rsidRPr="00BF6DDB">
        <w:rPr>
          <w:color w:val="000000"/>
        </w:rPr>
        <w:t>suscribirlo,</w:t>
      </w:r>
      <w:r w:rsidR="00E872D5" w:rsidRPr="00BF6DDB">
        <w:rPr>
          <w:color w:val="000000"/>
        </w:rPr>
        <w:t xml:space="preserve"> con lo cual se llega a crear un ambiente popular de tal naturaleza que restringe la libertad real de las personas. En nuestro </w:t>
      </w:r>
      <w:r w:rsidRPr="00BF6DDB">
        <w:rPr>
          <w:color w:val="000000"/>
        </w:rPr>
        <w:t>país</w:t>
      </w:r>
      <w:r w:rsidR="00E872D5" w:rsidRPr="00BF6DDB">
        <w:rPr>
          <w:color w:val="000000"/>
        </w:rPr>
        <w:t xml:space="preserve"> se </w:t>
      </w:r>
      <w:r w:rsidRPr="00BF6DDB">
        <w:rPr>
          <w:color w:val="000000"/>
        </w:rPr>
        <w:t>recurrió</w:t>
      </w:r>
      <w:r w:rsidR="00E872D5" w:rsidRPr="00BF6DDB">
        <w:rPr>
          <w:color w:val="000000"/>
        </w:rPr>
        <w:t xml:space="preserve"> a este tipo de </w:t>
      </w:r>
      <w:r w:rsidRPr="00BF6DDB">
        <w:rPr>
          <w:color w:val="000000"/>
        </w:rPr>
        <w:t>empréstito</w:t>
      </w:r>
      <w:r w:rsidR="00E872D5" w:rsidRPr="00BF6DDB">
        <w:rPr>
          <w:color w:val="000000"/>
        </w:rPr>
        <w:t xml:space="preserve"> en dos emergencias, en 1898 cuando </w:t>
      </w:r>
      <w:r w:rsidRPr="00BF6DDB">
        <w:rPr>
          <w:color w:val="000000"/>
        </w:rPr>
        <w:t>parecía</w:t>
      </w:r>
      <w:r w:rsidR="00E872D5" w:rsidRPr="00BF6DDB">
        <w:rPr>
          <w:color w:val="000000"/>
        </w:rPr>
        <w:t xml:space="preserve"> inminente una guerra con Chille; y en 1932, a </w:t>
      </w:r>
      <w:r w:rsidRPr="00BF6DDB">
        <w:rPr>
          <w:color w:val="000000"/>
        </w:rPr>
        <w:t>raíz</w:t>
      </w:r>
      <w:r w:rsidR="00E872D5" w:rsidRPr="00BF6DDB">
        <w:rPr>
          <w:color w:val="000000"/>
        </w:rPr>
        <w:t xml:space="preserve"> de una crisis mundial y el desorden financiero que </w:t>
      </w:r>
      <w:r w:rsidRPr="00BF6DDB">
        <w:rPr>
          <w:color w:val="000000"/>
        </w:rPr>
        <w:t>había</w:t>
      </w:r>
      <w:r w:rsidR="00E872D5" w:rsidRPr="00BF6DDB">
        <w:rPr>
          <w:color w:val="000000"/>
        </w:rPr>
        <w:t xml:space="preserve"> quedado de un gobierno desplazado por el movimiento militar</w:t>
      </w:r>
      <w:r w:rsidR="00036E52" w:rsidRPr="00BF6DDB">
        <w:rPr>
          <w:color w:val="000000"/>
        </w:rPr>
        <w:t xml:space="preserve">. </w:t>
      </w:r>
      <w:r w:rsidR="00E872D5" w:rsidRPr="00BF6DDB">
        <w:rPr>
          <w:color w:val="000000"/>
        </w:rPr>
        <w:t xml:space="preserve">  </w:t>
      </w:r>
      <w:r w:rsidR="00D34CC6" w:rsidRPr="00BF6DDB">
        <w:rPr>
          <w:color w:val="000000"/>
        </w:rPr>
        <w:t xml:space="preserve">  </w:t>
      </w:r>
    </w:p>
    <w:p w:rsidR="00BE691B" w:rsidRPr="00BF6DDB" w:rsidRDefault="00BE691B" w:rsidP="00BF6DDB">
      <w:pPr>
        <w:spacing w:after="0"/>
        <w:jc w:val="both"/>
        <w:rPr>
          <w:color w:val="000000"/>
        </w:rPr>
      </w:pPr>
    </w:p>
    <w:p w:rsidR="00BE691B" w:rsidRPr="00BF6DDB" w:rsidRDefault="00036E52" w:rsidP="00BF6DDB">
      <w:pPr>
        <w:spacing w:after="0"/>
        <w:jc w:val="both"/>
        <w:rPr>
          <w:color w:val="000000"/>
        </w:rPr>
      </w:pPr>
      <w:r w:rsidRPr="00BF6DDB">
        <w:rPr>
          <w:color w:val="000000"/>
          <w:u w:val="single"/>
        </w:rPr>
        <w:t>Bonos del Tesoro</w:t>
      </w:r>
      <w:r w:rsidRPr="00BF6DDB">
        <w:rPr>
          <w:color w:val="000000"/>
        </w:rPr>
        <w:t xml:space="preserve">: </w:t>
      </w:r>
      <w:r w:rsidR="00B164E9" w:rsidRPr="00BF6DDB">
        <w:rPr>
          <w:color w:val="000000"/>
        </w:rPr>
        <w:t xml:space="preserve">este sistema irregular fue utilizado en la </w:t>
      </w:r>
      <w:r w:rsidR="00FF70FE" w:rsidRPr="00BF6DDB">
        <w:rPr>
          <w:color w:val="000000"/>
        </w:rPr>
        <w:t>década</w:t>
      </w:r>
      <w:r w:rsidR="00B164E9" w:rsidRPr="00BF6DDB">
        <w:rPr>
          <w:color w:val="000000"/>
        </w:rPr>
        <w:t xml:space="preserve"> de 1930 como medio de pago a los acreedores apremiantes. Se trataba de pagos diferidos en cuotas escalonadas, </w:t>
      </w:r>
      <w:r w:rsidR="00FF70FE" w:rsidRPr="00BF6DDB">
        <w:rPr>
          <w:color w:val="000000"/>
        </w:rPr>
        <w:t>manifestación</w:t>
      </w:r>
      <w:r w:rsidR="00B164E9" w:rsidRPr="00BF6DDB">
        <w:rPr>
          <w:color w:val="000000"/>
        </w:rPr>
        <w:t xml:space="preserve"> de una </w:t>
      </w:r>
      <w:r w:rsidR="00FF70FE" w:rsidRPr="00BF6DDB">
        <w:rPr>
          <w:color w:val="000000"/>
        </w:rPr>
        <w:t>administración</w:t>
      </w:r>
      <w:r w:rsidR="00B164E9" w:rsidRPr="00BF6DDB">
        <w:rPr>
          <w:color w:val="000000"/>
        </w:rPr>
        <w:t xml:space="preserve"> poco ordenada. </w:t>
      </w:r>
    </w:p>
    <w:p w:rsidR="00B164E9" w:rsidRPr="00BF6DDB" w:rsidRDefault="00B164E9" w:rsidP="00BF6DDB">
      <w:pPr>
        <w:spacing w:after="0"/>
        <w:jc w:val="both"/>
        <w:rPr>
          <w:color w:val="000000"/>
        </w:rPr>
      </w:pPr>
    </w:p>
    <w:p w:rsidR="000231E6" w:rsidRPr="00BF6DDB" w:rsidRDefault="00FF70FE" w:rsidP="00BF6DDB">
      <w:pPr>
        <w:spacing w:after="0"/>
        <w:jc w:val="both"/>
        <w:rPr>
          <w:color w:val="000000"/>
        </w:rPr>
      </w:pPr>
      <w:r w:rsidRPr="00BF6DDB">
        <w:rPr>
          <w:color w:val="000000"/>
          <w:u w:val="single"/>
        </w:rPr>
        <w:t>Emisión</w:t>
      </w:r>
      <w:r w:rsidR="00B164E9" w:rsidRPr="00BF6DDB">
        <w:rPr>
          <w:color w:val="000000"/>
          <w:u w:val="single"/>
        </w:rPr>
        <w:t xml:space="preserve"> de la moneda</w:t>
      </w:r>
      <w:r w:rsidR="00B164E9" w:rsidRPr="00BF6DDB">
        <w:rPr>
          <w:color w:val="000000"/>
        </w:rPr>
        <w:t xml:space="preserve">: </w:t>
      </w:r>
      <w:r w:rsidR="00406908" w:rsidRPr="00BF6DDB">
        <w:rPr>
          <w:color w:val="000000"/>
        </w:rPr>
        <w:t xml:space="preserve">La doctrina financiera moderna acepta la emisión de moneda como un medio de financiación de la deuda pública, sus incidencias económicas y sociales hacen de este procedimiento una forma anómala y no recomendable de obtener recursos, debiéndolo aceptar como un elemento circunstancial. </w:t>
      </w:r>
    </w:p>
    <w:p w:rsidR="00207B01" w:rsidRPr="00BF6DDB" w:rsidRDefault="00207B01" w:rsidP="00BF6DDB">
      <w:pPr>
        <w:spacing w:after="0" w:line="240" w:lineRule="auto"/>
        <w:jc w:val="both"/>
        <w:rPr>
          <w:rFonts w:eastAsia="Times New Roman" w:cs="Times New Roman"/>
          <w:color w:val="000000"/>
        </w:rPr>
      </w:pPr>
      <w:r w:rsidRPr="00BF6DDB">
        <w:rPr>
          <w:rFonts w:eastAsia="Times New Roman" w:cs="Times New Roman"/>
          <w:color w:val="000000"/>
        </w:rPr>
        <w:t>El emisionismo monetario puede ser considerado de dos puntos de vista</w:t>
      </w:r>
    </w:p>
    <w:p w:rsidR="00207B01" w:rsidRPr="00BF6DDB" w:rsidRDefault="00207B01" w:rsidP="00BF6DDB">
      <w:pPr>
        <w:spacing w:after="0" w:line="240" w:lineRule="auto"/>
        <w:jc w:val="both"/>
        <w:rPr>
          <w:rFonts w:eastAsia="Times New Roman" w:cs="Times New Roman"/>
          <w:color w:val="000000"/>
        </w:rPr>
      </w:pPr>
      <w:r w:rsidRPr="00BF6DDB">
        <w:rPr>
          <w:rFonts w:eastAsia="Times New Roman" w:cs="Times New Roman"/>
          <w:color w:val="000000"/>
        </w:rPr>
        <w:t>-El emisionismo como regulador económico: el papel de la emisión es fundamental, por cuanto la existencia de medios de pago debe estar en correcta proporción al volumen de los bienes y servicios disponibles en una economía nacional. Es decir, los medios de pago deben aumentar al mismo ritmo que se incrementa el volumen producido de bienes y servicios a pagar.</w:t>
      </w:r>
    </w:p>
    <w:p w:rsidR="00207B01" w:rsidRPr="00BF6DDB" w:rsidRDefault="00207B01" w:rsidP="00BF6DDB">
      <w:pPr>
        <w:spacing w:after="0" w:line="240" w:lineRule="auto"/>
        <w:jc w:val="both"/>
        <w:rPr>
          <w:rFonts w:eastAsia="Times New Roman" w:cs="Times New Roman"/>
          <w:color w:val="000000"/>
        </w:rPr>
      </w:pPr>
      <w:r w:rsidRPr="00BF6DDB">
        <w:rPr>
          <w:rFonts w:eastAsia="Times New Roman" w:cs="Times New Roman"/>
          <w:color w:val="000000"/>
        </w:rPr>
        <w:t xml:space="preserve">-El emisionismo como medio de obtener ingresos: ello ocurre cuando el Estado cubre </w:t>
      </w:r>
      <w:r w:rsidR="00FF70FE" w:rsidRPr="00BF6DDB">
        <w:rPr>
          <w:rFonts w:eastAsia="Times New Roman" w:cs="Times New Roman"/>
          <w:color w:val="000000"/>
        </w:rPr>
        <w:t>su déficit presupuestario</w:t>
      </w:r>
      <w:r w:rsidRPr="00BF6DDB">
        <w:rPr>
          <w:rFonts w:eastAsia="Times New Roman" w:cs="Times New Roman"/>
          <w:color w:val="000000"/>
        </w:rPr>
        <w:t xml:space="preserve"> con la emisión de papel moneda. Pero, utilizar el emisionismo con tal finalidad constituye un elemento de presión. Si la emisión provoca inflación, se convierte en un tributo injusto para la comunidad, por ser una carga distribuida inequitativamente. Pero también perjudica al estado, ya que los aumentos de precios provocan gasto público, esto genera la necesidad de lograr nuevos ingresos, y si estos no alcanzan se emite moneda, ocasionando </w:t>
      </w:r>
      <w:r w:rsidR="00FF70FE" w:rsidRPr="00BF6DDB">
        <w:rPr>
          <w:rFonts w:eastAsia="Times New Roman" w:cs="Times New Roman"/>
          <w:color w:val="000000"/>
        </w:rPr>
        <w:t>más</w:t>
      </w:r>
      <w:r w:rsidRPr="00BF6DDB">
        <w:rPr>
          <w:rFonts w:eastAsia="Times New Roman" w:cs="Times New Roman"/>
          <w:color w:val="000000"/>
        </w:rPr>
        <w:t xml:space="preserve"> gasto público, cayendo en un círculo vicioso. </w:t>
      </w:r>
    </w:p>
    <w:p w:rsidR="00207B01" w:rsidRPr="00BF6DDB" w:rsidRDefault="00207B01" w:rsidP="00BF6DDB">
      <w:pPr>
        <w:spacing w:after="0" w:line="240" w:lineRule="auto"/>
        <w:jc w:val="both"/>
        <w:rPr>
          <w:rFonts w:eastAsia="Times New Roman" w:cs="Times New Roman"/>
          <w:color w:val="000000"/>
        </w:rPr>
      </w:pPr>
      <w:r w:rsidRPr="00BF6DDB">
        <w:rPr>
          <w:rFonts w:eastAsia="Times New Roman" w:cs="Times New Roman"/>
          <w:color w:val="000000"/>
        </w:rPr>
        <w:t>Este tipo de emisionismo debe ser de carácter provisional y debe ser seguido por medidas de "saneamiento" que tengan por objeto retirar de la circulación la "la masa monetaria exuberante", o sea, aquella que está excedida en relación a la producción u oferta de bienes y servicios.</w:t>
      </w:r>
    </w:p>
    <w:p w:rsidR="00207B01" w:rsidRPr="00BF6DDB" w:rsidRDefault="00207B01" w:rsidP="00BF6DDB">
      <w:pPr>
        <w:spacing w:after="0"/>
        <w:jc w:val="both"/>
      </w:pPr>
    </w:p>
    <w:p w:rsidR="00B164E9" w:rsidRPr="00BF6DDB" w:rsidRDefault="00B164E9" w:rsidP="00BF6DDB">
      <w:pPr>
        <w:spacing w:after="0"/>
        <w:jc w:val="both"/>
      </w:pPr>
      <w:r w:rsidRPr="00BF6DDB">
        <w:rPr>
          <w:u w:val="single"/>
        </w:rPr>
        <w:t>Anticipos del Banco Central</w:t>
      </w:r>
      <w:r w:rsidRPr="00BF6DDB">
        <w:t xml:space="preserve">: </w:t>
      </w:r>
      <w:r w:rsidR="003D3E51" w:rsidRPr="00BF6DDB">
        <w:t xml:space="preserve">el procedimiento de anticipos del organismo emisor de papel moneda en favor del Estado consiste en la </w:t>
      </w:r>
      <w:r w:rsidR="00FF70FE" w:rsidRPr="00BF6DDB">
        <w:t>emisión</w:t>
      </w:r>
      <w:r w:rsidR="003D3E51" w:rsidRPr="00BF6DDB">
        <w:t xml:space="preserve"> del importe que se entrega al Tesoro, contra un documento que este otorga. En nuestro </w:t>
      </w:r>
      <w:r w:rsidR="00FF70FE" w:rsidRPr="00BF6DDB">
        <w:t>país</w:t>
      </w:r>
      <w:r w:rsidR="003D3E51" w:rsidRPr="00BF6DDB">
        <w:t xml:space="preserve">, la carta </w:t>
      </w:r>
      <w:r w:rsidR="00FF70FE" w:rsidRPr="00BF6DDB">
        <w:t>orgánica</w:t>
      </w:r>
      <w:r w:rsidR="003D3E51" w:rsidRPr="00BF6DDB">
        <w:t xml:space="preserve"> del Banco Central autoriza tales adelantos transitorios. </w:t>
      </w:r>
    </w:p>
    <w:p w:rsidR="003D3E51" w:rsidRDefault="003D3E51" w:rsidP="00BF6DDB">
      <w:pPr>
        <w:spacing w:after="0"/>
        <w:jc w:val="both"/>
      </w:pPr>
      <w:r w:rsidRPr="00BF6DDB">
        <w:lastRenderedPageBreak/>
        <w:t xml:space="preserve">El banco </w:t>
      </w:r>
      <w:r w:rsidR="00FF70FE" w:rsidRPr="00BF6DDB">
        <w:t>podrá</w:t>
      </w:r>
      <w:r w:rsidRPr="00BF6DDB">
        <w:t xml:space="preserve"> </w:t>
      </w:r>
      <w:r w:rsidR="00FF70FE" w:rsidRPr="00BF6DDB">
        <w:t>además</w:t>
      </w:r>
      <w:r w:rsidRPr="00BF6DDB">
        <w:t xml:space="preserve"> otorgar adelantos hasta una cantidad que no supere el 10% de los recursos en efectivo que el Gobierno Nacional haya obtenido en los </w:t>
      </w:r>
      <w:r w:rsidR="00FF70FE" w:rsidRPr="00BF6DDB">
        <w:t>últimos</w:t>
      </w:r>
      <w:r w:rsidRPr="00BF6DDB">
        <w:t xml:space="preserve"> doce meses. Todos los adelantos deben ser reembolsados dentro de los doce meses de efectuados. Si cualquiera de estos queda impago, el Banco no </w:t>
      </w:r>
      <w:r w:rsidR="00FF70FE" w:rsidRPr="00BF6DDB">
        <w:t>podrá</w:t>
      </w:r>
      <w:r w:rsidRPr="00BF6DDB">
        <w:t xml:space="preserve"> otorgar </w:t>
      </w:r>
      <w:r w:rsidR="00FF70FE" w:rsidRPr="00BF6DDB">
        <w:t>ningún</w:t>
      </w:r>
      <w:r w:rsidRPr="00BF6DDB">
        <w:t xml:space="preserve"> adelanto hasta que las cantidades fueran reintegradas. </w:t>
      </w:r>
    </w:p>
    <w:p w:rsidR="00A63060" w:rsidRDefault="00A63060" w:rsidP="00BF6DDB">
      <w:pPr>
        <w:spacing w:after="0"/>
        <w:jc w:val="both"/>
      </w:pPr>
    </w:p>
    <w:p w:rsidR="00A63060" w:rsidRDefault="00A63060" w:rsidP="00BF6DDB">
      <w:pPr>
        <w:spacing w:after="0"/>
        <w:jc w:val="both"/>
      </w:pPr>
    </w:p>
    <w:p w:rsidR="00377356" w:rsidRPr="00377356" w:rsidRDefault="00377356" w:rsidP="00BF6DDB">
      <w:pPr>
        <w:spacing w:after="0"/>
        <w:jc w:val="both"/>
        <w:rPr>
          <w:u w:val="single"/>
        </w:rPr>
      </w:pPr>
      <w:r w:rsidRPr="00377356">
        <w:rPr>
          <w:u w:val="single"/>
        </w:rPr>
        <w:t>Bibliografía</w:t>
      </w:r>
    </w:p>
    <w:p w:rsidR="00377356" w:rsidRDefault="00377356" w:rsidP="00BF6DDB">
      <w:pPr>
        <w:spacing w:after="0"/>
        <w:jc w:val="both"/>
      </w:pPr>
    </w:p>
    <w:p w:rsidR="00377356" w:rsidRDefault="00377356" w:rsidP="00377356">
      <w:pPr>
        <w:spacing w:after="0"/>
        <w:jc w:val="both"/>
      </w:pPr>
      <w:r>
        <w:t>GIULIANI FONROUGE, Carlos M. (Actualizado por Navarrine, Susana y Asorey, Rubén): “Derecho Financiero”. Volumen I. La Ley, 9° Edición, 2004</w:t>
      </w:r>
    </w:p>
    <w:p w:rsidR="00377356" w:rsidRDefault="00377356" w:rsidP="00BF6DDB">
      <w:pPr>
        <w:spacing w:after="0"/>
        <w:jc w:val="both"/>
      </w:pPr>
      <w:bookmarkStart w:id="0" w:name="_GoBack"/>
      <w:bookmarkEnd w:id="0"/>
    </w:p>
    <w:p w:rsidR="00A63060" w:rsidRDefault="00A63060" w:rsidP="00BF6DDB">
      <w:pPr>
        <w:spacing w:after="0"/>
        <w:jc w:val="both"/>
      </w:pPr>
      <w:r>
        <w:t>GIULIANI FONROUGE, Carlos M. (Actualizado por Navarrine, Susana y Asorey, Rubén): “Derecho Financiero”. Volumen II. La Ley, 9° Edición, 2004</w:t>
      </w:r>
    </w:p>
    <w:p w:rsidR="00A63060" w:rsidRDefault="00A63060" w:rsidP="00BF6DDB">
      <w:pPr>
        <w:spacing w:after="0"/>
        <w:jc w:val="both"/>
      </w:pPr>
    </w:p>
    <w:p w:rsidR="00A63060" w:rsidRDefault="00A63060" w:rsidP="00BF6DDB">
      <w:pPr>
        <w:spacing w:after="0"/>
        <w:jc w:val="both"/>
      </w:pPr>
      <w:r>
        <w:t>VILLEGAS, Héctor: “Curso de Finanzas, Derecho Financiero y Tributario” Ed. Depalma. Buenos Aires, 1994</w:t>
      </w:r>
    </w:p>
    <w:p w:rsidR="00A63060" w:rsidRDefault="00A63060" w:rsidP="00BF6DDB">
      <w:pPr>
        <w:spacing w:after="0"/>
        <w:jc w:val="both"/>
      </w:pPr>
    </w:p>
    <w:p w:rsidR="00A63060" w:rsidRPr="00BF6DDB" w:rsidRDefault="00A63060" w:rsidP="00BF6DDB">
      <w:pPr>
        <w:spacing w:after="0"/>
        <w:jc w:val="both"/>
      </w:pPr>
    </w:p>
    <w:sectPr w:rsidR="00A63060" w:rsidRPr="00BF6DDB" w:rsidSect="00FE0AB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21D20"/>
    <w:multiLevelType w:val="hybridMultilevel"/>
    <w:tmpl w:val="ACAE009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AB65B1E"/>
    <w:multiLevelType w:val="multilevel"/>
    <w:tmpl w:val="DC38059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4C01F4"/>
    <w:rsid w:val="000231E6"/>
    <w:rsid w:val="00036E52"/>
    <w:rsid w:val="00207B01"/>
    <w:rsid w:val="002E435E"/>
    <w:rsid w:val="00377356"/>
    <w:rsid w:val="003D3E51"/>
    <w:rsid w:val="00406908"/>
    <w:rsid w:val="004A339F"/>
    <w:rsid w:val="004B2FFE"/>
    <w:rsid w:val="004C01F4"/>
    <w:rsid w:val="00A63060"/>
    <w:rsid w:val="00B164E9"/>
    <w:rsid w:val="00BE691B"/>
    <w:rsid w:val="00BF6DDB"/>
    <w:rsid w:val="00D1555B"/>
    <w:rsid w:val="00D34CC6"/>
    <w:rsid w:val="00D76B54"/>
    <w:rsid w:val="00E872D5"/>
    <w:rsid w:val="00FE0AB5"/>
    <w:rsid w:val="00FF70F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B5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07B01"/>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D34C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07B01"/>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D34CC6"/>
    <w:pPr>
      <w:ind w:left="720"/>
      <w:contextualSpacing/>
    </w:pPr>
  </w:style>
</w:styles>
</file>

<file path=word/webSettings.xml><?xml version="1.0" encoding="utf-8"?>
<w:webSettings xmlns:r="http://schemas.openxmlformats.org/officeDocument/2006/relationships" xmlns:w="http://schemas.openxmlformats.org/wordprocessingml/2006/main">
  <w:divs>
    <w:div w:id="134644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1117</Words>
  <Characters>6144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hmainero</dc:creator>
  <cp:lastModifiedBy>RDG</cp:lastModifiedBy>
  <cp:revision>2</cp:revision>
  <dcterms:created xsi:type="dcterms:W3CDTF">2017-09-22T13:24:00Z</dcterms:created>
  <dcterms:modified xsi:type="dcterms:W3CDTF">2017-09-22T13:24:00Z</dcterms:modified>
</cp:coreProperties>
</file>