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6E" w:rsidRDefault="00973F6E" w:rsidP="00973F6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TP – BANCO CENTRAL Y BANCO PROVINCIA</w:t>
      </w:r>
    </w:p>
    <w:p w:rsidR="00973F6E" w:rsidRPr="00973F6E" w:rsidRDefault="00973F6E" w:rsidP="00973F6E">
      <w:pPr>
        <w:jc w:val="center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</w:rPr>
        <w:t>ALUMNO: LORENZO JUAN IGNACIO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973F6E">
        <w:rPr>
          <w:rFonts w:cs="Arial"/>
          <w:color w:val="000000"/>
          <w:sz w:val="24"/>
          <w:szCs w:val="24"/>
          <w:shd w:val="clear" w:color="auto" w:fill="FFFFFF"/>
        </w:rPr>
        <w:t>Conforme a lo que surge de las cartas orgánicas del Banco Central de la República Argentina y el Banco de la provincia de Buenos Aires, los puntos de contacto entre estos organismos son:</w:t>
      </w:r>
    </w:p>
    <w:p w:rsidR="00973F6E" w:rsidRPr="00973F6E" w:rsidRDefault="00973F6E" w:rsidP="00973F6E">
      <w:pPr>
        <w:tabs>
          <w:tab w:val="left" w:pos="1170"/>
        </w:tabs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Ambas instituciones actúan como agentes financieros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rFonts w:cs="Arial"/>
          <w:color w:val="000000"/>
          <w:sz w:val="24"/>
          <w:szCs w:val="24"/>
          <w:shd w:val="clear" w:color="auto" w:fill="FFFFFF"/>
        </w:rPr>
        <w:t xml:space="preserve">BCRA: </w:t>
      </w:r>
      <w:r>
        <w:rPr>
          <w:sz w:val="24"/>
          <w:szCs w:val="24"/>
        </w:rPr>
        <w:t>Artículo</w:t>
      </w:r>
      <w:r w:rsidRPr="00973F6E">
        <w:rPr>
          <w:sz w:val="24"/>
          <w:szCs w:val="24"/>
        </w:rPr>
        <w:t xml:space="preserve"> </w:t>
      </w:r>
      <w:r>
        <w:rPr>
          <w:sz w:val="24"/>
          <w:szCs w:val="24"/>
        </w:rPr>
        <w:t>4º -</w:t>
      </w:r>
      <w:r w:rsidRPr="00973F6E">
        <w:rPr>
          <w:sz w:val="24"/>
          <w:szCs w:val="24"/>
        </w:rPr>
        <w:t xml:space="preserve"> Son funciones y facultades del banco:  </w:t>
      </w:r>
      <w:r>
        <w:rPr>
          <w:sz w:val="24"/>
          <w:szCs w:val="24"/>
        </w:rPr>
        <w:t xml:space="preserve">(...) </w:t>
      </w:r>
      <w:r w:rsidRPr="00973F6E">
        <w:rPr>
          <w:sz w:val="24"/>
          <w:szCs w:val="24"/>
        </w:rPr>
        <w:t>c) Actuar como agente financiero del Estado nacional y depositario y agente del país ante las instituciones monetarias, bancarias y financieras internacionales a las cuales la Nación haya adherido, así como desempeñar un papel activo en la integración y cooperación internacional;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Banco Provincia: Artículo 9 - El Banco será el agente financiero del Gobierno de la Provincia. Actuará en todas las operaciones de índole bancaria que éste realice y por cuenta del mismo le corresponde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Pueden realizar adelantos al gobierno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b/>
          <w:sz w:val="24"/>
          <w:szCs w:val="24"/>
        </w:rPr>
        <w:t>BCRA</w:t>
      </w:r>
      <w:r w:rsidRPr="00973F6E">
        <w:rPr>
          <w:sz w:val="24"/>
          <w:szCs w:val="24"/>
        </w:rPr>
        <w:t xml:space="preserve">: </w:t>
      </w:r>
      <w:r>
        <w:rPr>
          <w:sz w:val="24"/>
          <w:szCs w:val="24"/>
        </w:rPr>
        <w:t>Artículo 20</w:t>
      </w:r>
      <w:r w:rsidRPr="00973F6E">
        <w:rPr>
          <w:sz w:val="24"/>
          <w:szCs w:val="24"/>
        </w:rPr>
        <w:t xml:space="preserve"> — El banco podrá hacer adelantos transitorios al Gobierno nacional hasta una cantidad equivalente al doce por ciento (12%) de la base monetaria (…).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973F6E">
        <w:rPr>
          <w:rFonts w:cs="Arial"/>
          <w:b/>
          <w:color w:val="000000"/>
          <w:sz w:val="24"/>
          <w:szCs w:val="24"/>
          <w:shd w:val="clear" w:color="auto" w:fill="FFFFFF"/>
        </w:rPr>
        <w:t>Banco Provincia</w:t>
      </w:r>
      <w:r w:rsidRPr="00973F6E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Articulo 11 - </w:t>
      </w:r>
      <w:r w:rsidRPr="00973F6E">
        <w:rPr>
          <w:rFonts w:cs="Arial"/>
          <w:color w:val="000000"/>
          <w:sz w:val="24"/>
          <w:szCs w:val="24"/>
          <w:shd w:val="clear" w:color="auto" w:fill="FFFFFF"/>
        </w:rPr>
        <w:t>El Banco podrá conceder préstamos o adelantos al Gobierno de la Provincia con garantía y orden de venta de títulos de su Deuda Pública (…).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Se encargan de los servicios de la deuda pública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rFonts w:cs="Arial"/>
          <w:b/>
          <w:color w:val="000000"/>
          <w:sz w:val="24"/>
          <w:szCs w:val="24"/>
          <w:shd w:val="clear" w:color="auto" w:fill="FFFFFF"/>
        </w:rPr>
        <w:t>BCRA</w:t>
      </w:r>
      <w:r w:rsidRPr="00973F6E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>
        <w:rPr>
          <w:sz w:val="24"/>
          <w:szCs w:val="24"/>
        </w:rPr>
        <w:t>Artículo</w:t>
      </w:r>
      <w:r w:rsidRPr="00973F6E">
        <w:rPr>
          <w:sz w:val="24"/>
          <w:szCs w:val="24"/>
        </w:rPr>
        <w:t xml:space="preserve"> 24º — El banco cargará a la cuenta del gobierno nacional el importe de los servicios de la deuda pública interna y externa atendida por su cuenta y orden, así como los gastos que dichos servicios irroguen. El gobierno nacional pondrá a disposición del banco los fondos necesarios para la atención de dichos gastos, pudiendo el banco adelantarlos dentro de las limitaciones establecidas por el artículo 20.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b/>
          <w:sz w:val="24"/>
          <w:szCs w:val="24"/>
        </w:rPr>
        <w:t>Banco Provincia</w:t>
      </w:r>
      <w:r w:rsidRPr="00973F6E">
        <w:rPr>
          <w:sz w:val="24"/>
          <w:szCs w:val="24"/>
        </w:rPr>
        <w:t xml:space="preserve">: </w:t>
      </w:r>
      <w:r>
        <w:rPr>
          <w:sz w:val="24"/>
          <w:szCs w:val="24"/>
        </w:rPr>
        <w:t>Artí</w:t>
      </w:r>
      <w:r w:rsidRPr="00973F6E">
        <w:rPr>
          <w:sz w:val="24"/>
          <w:szCs w:val="24"/>
        </w:rPr>
        <w:t>culo 9 (…) b) Hacer los servicios de la deuda pública de la Provincia ajustándose a las instrucciones que le imparta anualmente el Ministerio de Economía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lastRenderedPageBreak/>
        <w:t>Pueden comprar y vender títulos públicos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rFonts w:cs="Arial"/>
          <w:b/>
          <w:color w:val="000000"/>
          <w:sz w:val="24"/>
          <w:szCs w:val="24"/>
          <w:shd w:val="clear" w:color="auto" w:fill="FFFFFF"/>
        </w:rPr>
        <w:t>BCRA</w:t>
      </w:r>
      <w:r w:rsidRPr="00973F6E">
        <w:rPr>
          <w:rFonts w:cs="Arial"/>
          <w:color w:val="000000"/>
          <w:sz w:val="24"/>
          <w:szCs w:val="24"/>
          <w:shd w:val="clear" w:color="auto" w:fill="FFFFFF"/>
        </w:rPr>
        <w:t xml:space="preserve">: Articulo 18 — El Banco Central de la República Argentina podrá: (…) a) </w:t>
      </w:r>
      <w:r w:rsidRPr="00973F6E">
        <w:rPr>
          <w:sz w:val="24"/>
          <w:szCs w:val="24"/>
        </w:rPr>
        <w:t>Comprar y vender a precios de mercado, en operaciones de contado y a término, títulos públicos, divisas y otros activos financieros con fines de regulación monetaria, cambiaria, financiera y crediticia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b/>
          <w:sz w:val="24"/>
          <w:szCs w:val="24"/>
        </w:rPr>
        <w:t>Banco Provincia</w:t>
      </w:r>
      <w:r w:rsidRPr="00973F6E">
        <w:rPr>
          <w:sz w:val="24"/>
          <w:szCs w:val="24"/>
        </w:rPr>
        <w:t>: Artículo 32 - La prohibición que establece el artículo 31 inciso c) y limitaciones del artículo 11, no incluyen las siguientes operaciones: (…) d) Comprar, caucionar, descontar y vender letras de tesorería y otros títulos públicos, que permitan la colocación transitoria de fondos disponibles o posibiliten una mayor seguridad en sus operaciones.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Pueden recibir depósitos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b/>
          <w:sz w:val="24"/>
          <w:szCs w:val="24"/>
        </w:rPr>
        <w:t>BCRA</w:t>
      </w:r>
      <w:r w:rsidRPr="00973F6E">
        <w:rPr>
          <w:sz w:val="24"/>
          <w:szCs w:val="24"/>
        </w:rPr>
        <w:t>: Articulo 18 (…) f) Recibir depósitos en moneda nacional o extranjera;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b/>
          <w:sz w:val="24"/>
          <w:szCs w:val="24"/>
        </w:rPr>
        <w:t>Banco Provincia</w:t>
      </w:r>
      <w:r w:rsidRPr="00973F6E">
        <w:rPr>
          <w:sz w:val="24"/>
          <w:szCs w:val="24"/>
        </w:rPr>
        <w:t>: Artículo 86 - Las operaciones de la Sección Crédito de Inversión comprenderán la financiación a mediano y largo plazo. Asimismo podrá acordar financiación complementaria y limitadamente a corto plazo, y realizar las operaciones que por su naturaleza son inherentes a los bancos de inversión, tales como: a) Recibir depósitos a plazo; (…).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</w:p>
    <w:p w:rsidR="00973F6E" w:rsidRPr="00973F6E" w:rsidRDefault="00973F6E" w:rsidP="00973F6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73F6E">
        <w:rPr>
          <w:sz w:val="24"/>
          <w:szCs w:val="24"/>
        </w:rPr>
        <w:t>Pueden emitir títulos y bonos</w:t>
      </w:r>
      <w:r>
        <w:rPr>
          <w:sz w:val="24"/>
          <w:szCs w:val="24"/>
        </w:rPr>
        <w:t>.</w:t>
      </w:r>
    </w:p>
    <w:p w:rsidR="00973F6E" w:rsidRPr="00973F6E" w:rsidRDefault="00973F6E" w:rsidP="00973F6E">
      <w:pPr>
        <w:jc w:val="both"/>
        <w:rPr>
          <w:sz w:val="24"/>
          <w:szCs w:val="24"/>
        </w:rPr>
      </w:pPr>
      <w:r w:rsidRPr="00973F6E">
        <w:rPr>
          <w:rFonts w:cs="Arial"/>
          <w:b/>
          <w:color w:val="000000"/>
          <w:sz w:val="24"/>
          <w:szCs w:val="24"/>
          <w:shd w:val="clear" w:color="auto" w:fill="FFFFFF"/>
        </w:rPr>
        <w:t>BCRA</w:t>
      </w:r>
      <w:r w:rsidRPr="00973F6E">
        <w:rPr>
          <w:rFonts w:cs="Arial"/>
          <w:color w:val="000000"/>
          <w:sz w:val="24"/>
          <w:szCs w:val="24"/>
          <w:shd w:val="clear" w:color="auto" w:fill="FFFFFF"/>
        </w:rPr>
        <w:t xml:space="preserve">: Articulo 18 (…) </w:t>
      </w:r>
      <w:r w:rsidRPr="00973F6E">
        <w:rPr>
          <w:sz w:val="24"/>
          <w:szCs w:val="24"/>
        </w:rPr>
        <w:t xml:space="preserve">i) Emitir títulos o bonos, así como certificados de participación en los valores que posea. 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973F6E">
        <w:rPr>
          <w:b/>
          <w:sz w:val="24"/>
          <w:szCs w:val="24"/>
        </w:rPr>
        <w:t>Banco Provincia</w:t>
      </w:r>
      <w:r w:rsidRPr="00973F6E">
        <w:rPr>
          <w:sz w:val="24"/>
          <w:szCs w:val="24"/>
        </w:rPr>
        <w:t>: Artículo 79 - Las sumas provenientes de préstamos obtenidos por el Banco dentro o fuera del país mediante la emisión de obligaciones o títulos, serán invertidas exclusivamente en préstamos garantizados con primera hipoteca y de acuerdo con las condiciones generales establecidas en la segunda parte de esta Ley Orgánica.</w:t>
      </w:r>
    </w:p>
    <w:p w:rsidR="00973F6E" w:rsidRPr="00973F6E" w:rsidRDefault="00973F6E" w:rsidP="00973F6E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973F6E" w:rsidRPr="00973F6E" w:rsidRDefault="00973F6E" w:rsidP="00973F6E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74E4D" w:rsidRPr="00973F6E" w:rsidRDefault="00E74E4D" w:rsidP="00973F6E">
      <w:pPr>
        <w:jc w:val="both"/>
      </w:pPr>
    </w:p>
    <w:sectPr w:rsidR="00E74E4D" w:rsidRPr="00973F6E" w:rsidSect="00912D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033"/>
    <w:multiLevelType w:val="hybridMultilevel"/>
    <w:tmpl w:val="AEA6C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F6E"/>
    <w:rsid w:val="001A5EAF"/>
    <w:rsid w:val="00912D6B"/>
    <w:rsid w:val="00973F6E"/>
    <w:rsid w:val="00E7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agg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RDG</cp:lastModifiedBy>
  <cp:revision>2</cp:revision>
  <dcterms:created xsi:type="dcterms:W3CDTF">2017-09-01T13:45:00Z</dcterms:created>
  <dcterms:modified xsi:type="dcterms:W3CDTF">2017-09-01T13:45:00Z</dcterms:modified>
</cp:coreProperties>
</file>